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E19E" w14:textId="5531037D" w:rsidR="00001FBC" w:rsidRDefault="00001FBC" w:rsidP="00D3067E">
      <w:pPr>
        <w:jc w:val="right"/>
        <w:rPr>
          <w:rFonts w:ascii="Bookman Old Style" w:hAnsi="Bookman Old Style"/>
          <w:b/>
          <w:sz w:val="28"/>
        </w:rPr>
      </w:pPr>
      <w:r w:rsidRPr="00001FBC">
        <w:rPr>
          <w:rFonts w:ascii="Cambria" w:hAnsi="Cambria"/>
          <w:i/>
          <w:iCs/>
          <w:sz w:val="24"/>
          <w:szCs w:val="24"/>
        </w:rPr>
        <w:t xml:space="preserve">Warszawa, </w:t>
      </w:r>
      <w:r w:rsidR="00B15E2A">
        <w:rPr>
          <w:rFonts w:ascii="Cambria" w:hAnsi="Cambria"/>
          <w:i/>
          <w:iCs/>
          <w:sz w:val="24"/>
          <w:szCs w:val="24"/>
        </w:rPr>
        <w:t>2</w:t>
      </w:r>
      <w:r w:rsidR="009F0D1A">
        <w:rPr>
          <w:rFonts w:ascii="Cambria" w:hAnsi="Cambria"/>
          <w:i/>
          <w:iCs/>
          <w:sz w:val="24"/>
          <w:szCs w:val="24"/>
        </w:rPr>
        <w:t>3</w:t>
      </w:r>
      <w:r w:rsidR="00A56E8E" w:rsidRPr="00001FBC">
        <w:rPr>
          <w:rFonts w:ascii="Cambria" w:hAnsi="Cambria"/>
          <w:i/>
          <w:iCs/>
          <w:sz w:val="24"/>
          <w:szCs w:val="24"/>
        </w:rPr>
        <w:t xml:space="preserve"> </w:t>
      </w:r>
      <w:r w:rsidR="00B15E2A">
        <w:rPr>
          <w:rFonts w:ascii="Cambria" w:hAnsi="Cambria"/>
          <w:i/>
          <w:iCs/>
          <w:sz w:val="24"/>
          <w:szCs w:val="24"/>
        </w:rPr>
        <w:t>kwietnia</w:t>
      </w:r>
      <w:r w:rsidRPr="00001FBC">
        <w:rPr>
          <w:rFonts w:ascii="Cambria" w:hAnsi="Cambria"/>
          <w:i/>
          <w:iCs/>
          <w:sz w:val="24"/>
          <w:szCs w:val="24"/>
        </w:rPr>
        <w:t xml:space="preserve"> 2020 r.</w:t>
      </w:r>
    </w:p>
    <w:p w14:paraId="45F049B2" w14:textId="63376F73" w:rsidR="00DB4B3F" w:rsidRPr="00DB4B3F" w:rsidRDefault="00B15E2A" w:rsidP="00DB4B3F">
      <w:pPr>
        <w:spacing w:after="12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1B4607">
        <w:rPr>
          <w:rFonts w:ascii="Cambria" w:hAnsi="Cambria"/>
          <w:b/>
          <w:bCs/>
          <w:sz w:val="24"/>
          <w:szCs w:val="24"/>
        </w:rPr>
        <w:t>Komunikacja w czasach zarazy</w:t>
      </w:r>
      <w:r w:rsidR="00DB4B3F">
        <w:rPr>
          <w:rFonts w:ascii="Cambria" w:hAnsi="Cambria"/>
          <w:b/>
          <w:bCs/>
          <w:sz w:val="24"/>
          <w:szCs w:val="24"/>
        </w:rPr>
        <w:t xml:space="preserve"> </w:t>
      </w:r>
    </w:p>
    <w:p w14:paraId="4AFE6062" w14:textId="2D750470" w:rsidR="00DB4B3F" w:rsidRDefault="00CC7ED2" w:rsidP="00B25250">
      <w:pPr>
        <w:spacing w:after="12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B25250">
        <w:rPr>
          <w:rFonts w:ascii="Cambria" w:hAnsi="Cambria"/>
          <w:i/>
          <w:iCs/>
          <w:sz w:val="24"/>
          <w:szCs w:val="24"/>
        </w:rPr>
        <w:t>Jak wiodące polskie firmy, instytucje i organizacje radzą sobie w czasie kryzysu</w:t>
      </w:r>
      <w:r w:rsidR="00B25250" w:rsidRPr="00B25250">
        <w:rPr>
          <w:rFonts w:ascii="Cambria" w:hAnsi="Cambria"/>
          <w:i/>
          <w:iCs/>
          <w:sz w:val="24"/>
          <w:szCs w:val="24"/>
        </w:rPr>
        <w:t xml:space="preserve"> </w:t>
      </w:r>
      <w:r w:rsidR="00B25250" w:rsidRPr="00B25250">
        <w:rPr>
          <w:rFonts w:ascii="Cambria" w:hAnsi="Cambria"/>
          <w:i/>
          <w:iCs/>
          <w:sz w:val="24"/>
          <w:szCs w:val="24"/>
        </w:rPr>
        <w:br/>
        <w:t>– raport z badania „</w:t>
      </w:r>
      <w:proofErr w:type="spellStart"/>
      <w:r w:rsidR="00B25250" w:rsidRPr="00B25250">
        <w:rPr>
          <w:rFonts w:ascii="Cambria" w:hAnsi="Cambria"/>
          <w:i/>
          <w:iCs/>
          <w:sz w:val="24"/>
          <w:szCs w:val="24"/>
        </w:rPr>
        <w:t>Kryzysometr</w:t>
      </w:r>
      <w:proofErr w:type="spellEnd"/>
      <w:r w:rsidR="00B25250" w:rsidRPr="00B25250">
        <w:rPr>
          <w:rFonts w:ascii="Cambria" w:hAnsi="Cambria"/>
          <w:i/>
          <w:iCs/>
          <w:sz w:val="24"/>
          <w:szCs w:val="24"/>
        </w:rPr>
        <w:t>”</w:t>
      </w:r>
    </w:p>
    <w:p w14:paraId="07F86C8D" w14:textId="08F47ECE" w:rsidR="00241086" w:rsidRDefault="00B15E2A" w:rsidP="00ED4DCC">
      <w:pPr>
        <w:spacing w:before="80" w:after="80" w:line="240" w:lineRule="auto"/>
        <w:jc w:val="both"/>
        <w:rPr>
          <w:rFonts w:ascii="Cambria" w:hAnsi="Cambria"/>
          <w:b/>
          <w:bCs/>
        </w:rPr>
      </w:pPr>
      <w:bookmarkStart w:id="0" w:name="_Hlk38540720"/>
      <w:r w:rsidRPr="009B3046">
        <w:rPr>
          <w:rFonts w:ascii="Cambria" w:hAnsi="Cambria"/>
          <w:b/>
          <w:bCs/>
        </w:rPr>
        <w:t>Pandemia COVID-19 i towarzyszące jej ograniczenia gospodarcze to czas szczególnych wyzwań dla firm i instytucji</w:t>
      </w:r>
      <w:r w:rsidR="00241086">
        <w:rPr>
          <w:rFonts w:ascii="Cambria" w:hAnsi="Cambria"/>
          <w:b/>
          <w:bCs/>
        </w:rPr>
        <w:t xml:space="preserve">. </w:t>
      </w:r>
      <w:r w:rsidR="001C5DE3">
        <w:rPr>
          <w:rFonts w:ascii="Cambria" w:hAnsi="Cambria"/>
          <w:b/>
          <w:bCs/>
        </w:rPr>
        <w:t xml:space="preserve">Cztery na pięć </w:t>
      </w:r>
      <w:r w:rsidR="009B3046">
        <w:rPr>
          <w:rFonts w:ascii="Cambria" w:hAnsi="Cambria"/>
          <w:b/>
          <w:bCs/>
        </w:rPr>
        <w:t xml:space="preserve">organizacji wprowadza </w:t>
      </w:r>
      <w:r w:rsidR="00241086">
        <w:rPr>
          <w:rFonts w:ascii="Cambria" w:hAnsi="Cambria"/>
          <w:b/>
          <w:bCs/>
        </w:rPr>
        <w:t xml:space="preserve">specjalne </w:t>
      </w:r>
      <w:r w:rsidR="009B3046">
        <w:rPr>
          <w:rFonts w:ascii="Cambria" w:hAnsi="Cambria"/>
          <w:b/>
          <w:bCs/>
        </w:rPr>
        <w:t xml:space="preserve">sztaby kryzysowe, </w:t>
      </w:r>
      <w:r w:rsidR="00241086">
        <w:rPr>
          <w:rFonts w:ascii="Cambria" w:hAnsi="Cambria"/>
          <w:b/>
          <w:bCs/>
        </w:rPr>
        <w:t xml:space="preserve">a </w:t>
      </w:r>
      <w:r w:rsidR="001C5DE3">
        <w:rPr>
          <w:rFonts w:ascii="Cambria" w:hAnsi="Cambria"/>
          <w:b/>
          <w:bCs/>
        </w:rPr>
        <w:t>96%</w:t>
      </w:r>
      <w:r w:rsidR="00FD008D">
        <w:rPr>
          <w:rFonts w:ascii="Cambria" w:hAnsi="Cambria"/>
          <w:b/>
          <w:bCs/>
        </w:rPr>
        <w:t xml:space="preserve"> </w:t>
      </w:r>
      <w:r w:rsidR="00241086">
        <w:rPr>
          <w:rFonts w:ascii="Cambria" w:hAnsi="Cambria"/>
          <w:b/>
          <w:bCs/>
        </w:rPr>
        <w:t xml:space="preserve">z nich </w:t>
      </w:r>
      <w:r w:rsidR="005471DF">
        <w:rPr>
          <w:rFonts w:ascii="Cambria" w:hAnsi="Cambria"/>
          <w:b/>
          <w:bCs/>
        </w:rPr>
        <w:t xml:space="preserve">musiało </w:t>
      </w:r>
      <w:r w:rsidR="00ED4DCC">
        <w:rPr>
          <w:rFonts w:ascii="Cambria" w:hAnsi="Cambria"/>
          <w:b/>
          <w:bCs/>
        </w:rPr>
        <w:t>z</w:t>
      </w:r>
      <w:r w:rsidR="00FD008D">
        <w:rPr>
          <w:rFonts w:ascii="Cambria" w:hAnsi="Cambria"/>
          <w:b/>
          <w:bCs/>
        </w:rPr>
        <w:t xml:space="preserve">mienić format </w:t>
      </w:r>
      <w:r w:rsidR="00ED4DCC">
        <w:rPr>
          <w:rFonts w:ascii="Cambria" w:hAnsi="Cambria"/>
          <w:b/>
          <w:bCs/>
        </w:rPr>
        <w:t>swoich działań komunikacyjnych</w:t>
      </w:r>
      <w:r w:rsidR="00241086">
        <w:rPr>
          <w:rFonts w:ascii="Cambria" w:hAnsi="Cambria"/>
          <w:b/>
          <w:bCs/>
        </w:rPr>
        <w:t>.</w:t>
      </w:r>
      <w:r w:rsidR="00FD008D">
        <w:rPr>
          <w:rFonts w:ascii="Cambria" w:hAnsi="Cambria"/>
          <w:b/>
          <w:bCs/>
        </w:rPr>
        <w:t xml:space="preserve"> </w:t>
      </w:r>
      <w:r w:rsidR="00241086">
        <w:rPr>
          <w:rFonts w:ascii="Cambria" w:hAnsi="Cambria"/>
          <w:b/>
          <w:bCs/>
        </w:rPr>
        <w:t>P</w:t>
      </w:r>
      <w:r w:rsidR="00FD008D">
        <w:rPr>
          <w:rFonts w:ascii="Cambria" w:hAnsi="Cambria"/>
          <w:b/>
          <w:bCs/>
        </w:rPr>
        <w:t>onad połowa</w:t>
      </w:r>
      <w:r w:rsidR="00241086">
        <w:rPr>
          <w:rFonts w:ascii="Cambria" w:hAnsi="Cambria"/>
          <w:b/>
          <w:bCs/>
        </w:rPr>
        <w:t xml:space="preserve"> podmiotów</w:t>
      </w:r>
      <w:r w:rsidR="00FD008D">
        <w:rPr>
          <w:rFonts w:ascii="Cambria" w:hAnsi="Cambria"/>
          <w:b/>
          <w:bCs/>
        </w:rPr>
        <w:t xml:space="preserve"> </w:t>
      </w:r>
      <w:r w:rsidR="002C3B7D">
        <w:rPr>
          <w:rFonts w:ascii="Cambria" w:hAnsi="Cambria"/>
          <w:b/>
          <w:bCs/>
        </w:rPr>
        <w:t>ogranicz</w:t>
      </w:r>
      <w:r w:rsidR="00FD008D">
        <w:rPr>
          <w:rFonts w:ascii="Cambria" w:hAnsi="Cambria"/>
          <w:b/>
          <w:bCs/>
        </w:rPr>
        <w:t>yła</w:t>
      </w:r>
      <w:r w:rsidR="002C3B7D">
        <w:rPr>
          <w:rFonts w:ascii="Cambria" w:hAnsi="Cambria"/>
          <w:b/>
          <w:bCs/>
        </w:rPr>
        <w:t xml:space="preserve"> działalność reklamową</w:t>
      </w:r>
      <w:r w:rsidR="00241086">
        <w:rPr>
          <w:rFonts w:ascii="Cambria" w:hAnsi="Cambria"/>
          <w:b/>
          <w:bCs/>
        </w:rPr>
        <w:t>, a aż 73% firm zdecydowało się na r</w:t>
      </w:r>
      <w:r w:rsidR="00241086" w:rsidRPr="00241086">
        <w:rPr>
          <w:rFonts w:ascii="Cambria" w:hAnsi="Cambria"/>
          <w:b/>
          <w:bCs/>
        </w:rPr>
        <w:t>ealizacj</w:t>
      </w:r>
      <w:r w:rsidR="00241086">
        <w:rPr>
          <w:rFonts w:ascii="Cambria" w:hAnsi="Cambria"/>
          <w:b/>
          <w:bCs/>
        </w:rPr>
        <w:t>ę</w:t>
      </w:r>
      <w:r w:rsidR="00241086" w:rsidRPr="00241086">
        <w:rPr>
          <w:rFonts w:ascii="Cambria" w:hAnsi="Cambria"/>
          <w:b/>
          <w:bCs/>
        </w:rPr>
        <w:t xml:space="preserve"> i komunikacj</w:t>
      </w:r>
      <w:r w:rsidR="009F0D1A">
        <w:rPr>
          <w:rFonts w:ascii="Cambria" w:hAnsi="Cambria"/>
          <w:b/>
          <w:bCs/>
        </w:rPr>
        <w:t>ę</w:t>
      </w:r>
      <w:r w:rsidR="00241086" w:rsidRPr="00241086">
        <w:rPr>
          <w:rFonts w:ascii="Cambria" w:hAnsi="Cambria"/>
          <w:b/>
          <w:bCs/>
        </w:rPr>
        <w:t xml:space="preserve"> inicjatyw społecznych wspierających walkę z</w:t>
      </w:r>
      <w:r w:rsidR="005471DF">
        <w:rPr>
          <w:rFonts w:ascii="Cambria" w:hAnsi="Cambria"/>
          <w:b/>
          <w:bCs/>
        </w:rPr>
        <w:t> epidemią.</w:t>
      </w:r>
    </w:p>
    <w:bookmarkEnd w:id="0"/>
    <w:p w14:paraId="5D8DC486" w14:textId="55C4636E" w:rsidR="002C3B7D" w:rsidRPr="00241086" w:rsidRDefault="005471DF" w:rsidP="00D3067E">
      <w:pPr>
        <w:spacing w:before="8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Dynamika zmian to</w:t>
      </w:r>
      <w:r w:rsidR="00241086" w:rsidRPr="00241086">
        <w:rPr>
          <w:rFonts w:ascii="Cambria" w:hAnsi="Cambria"/>
        </w:rPr>
        <w:t xml:space="preserve"> wielkie wyzwanie dla działów komunikacji,</w:t>
      </w:r>
      <w:r>
        <w:rPr>
          <w:rFonts w:ascii="Cambria" w:hAnsi="Cambria"/>
        </w:rPr>
        <w:t xml:space="preserve"> których znaczenie </w:t>
      </w:r>
      <w:r w:rsidR="00ED4DCC">
        <w:rPr>
          <w:rFonts w:ascii="Cambria" w:hAnsi="Cambria"/>
        </w:rPr>
        <w:t>w</w:t>
      </w:r>
      <w:r w:rsidR="009F0D1A">
        <w:rPr>
          <w:rFonts w:ascii="Cambria" w:hAnsi="Cambria"/>
        </w:rPr>
        <w:t> </w:t>
      </w:r>
      <w:r w:rsidR="00ED4DCC">
        <w:rPr>
          <w:rFonts w:ascii="Cambria" w:hAnsi="Cambria"/>
        </w:rPr>
        <w:t xml:space="preserve">organizacjach </w:t>
      </w:r>
      <w:r>
        <w:rPr>
          <w:rFonts w:ascii="Cambria" w:hAnsi="Cambria"/>
        </w:rPr>
        <w:t>szybko rośnie.</w:t>
      </w:r>
      <w:r w:rsidR="00241086" w:rsidRPr="00241086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="009B3046" w:rsidRPr="00241086">
        <w:rPr>
          <w:rFonts w:ascii="Cambria" w:hAnsi="Cambria"/>
        </w:rPr>
        <w:t xml:space="preserve">soby </w:t>
      </w:r>
      <w:r w:rsidR="00241086" w:rsidRPr="00241086">
        <w:rPr>
          <w:rFonts w:ascii="Cambria" w:hAnsi="Cambria"/>
        </w:rPr>
        <w:t xml:space="preserve">w nich pracujące </w:t>
      </w:r>
      <w:r w:rsidR="009B3046" w:rsidRPr="00241086">
        <w:rPr>
          <w:rFonts w:ascii="Cambria" w:hAnsi="Cambria"/>
        </w:rPr>
        <w:t>negatywnie oceniają chaos prawny</w:t>
      </w:r>
      <w:r w:rsidR="00B37AFD" w:rsidRPr="00241086">
        <w:rPr>
          <w:rFonts w:ascii="Cambria" w:hAnsi="Cambria"/>
        </w:rPr>
        <w:t xml:space="preserve"> </w:t>
      </w:r>
      <w:r w:rsidR="009B3046" w:rsidRPr="00241086">
        <w:rPr>
          <w:rFonts w:ascii="Cambria" w:hAnsi="Cambria"/>
        </w:rPr>
        <w:t xml:space="preserve">oraz nieprzewidywalność reakcji </w:t>
      </w:r>
      <w:r w:rsidR="002C3B7D" w:rsidRPr="00241086">
        <w:rPr>
          <w:rFonts w:ascii="Cambria" w:hAnsi="Cambria"/>
        </w:rPr>
        <w:t>związanych</w:t>
      </w:r>
      <w:r w:rsidR="009B3046" w:rsidRPr="00241086">
        <w:rPr>
          <w:rFonts w:ascii="Cambria" w:hAnsi="Cambria"/>
        </w:rPr>
        <w:t xml:space="preserve"> z nową sytuacją. Są natomiast pozytywnie zaskoczone tempem </w:t>
      </w:r>
      <w:r w:rsidR="002C3B7D" w:rsidRPr="00241086">
        <w:rPr>
          <w:rFonts w:ascii="Cambria" w:hAnsi="Cambria"/>
        </w:rPr>
        <w:t>dostosowywani</w:t>
      </w:r>
      <w:r w:rsidR="009F0D1A">
        <w:rPr>
          <w:rFonts w:ascii="Cambria" w:hAnsi="Cambria"/>
        </w:rPr>
        <w:t>a</w:t>
      </w:r>
      <w:r w:rsidR="002C3B7D" w:rsidRPr="00241086">
        <w:rPr>
          <w:rFonts w:ascii="Cambria" w:hAnsi="Cambria"/>
        </w:rPr>
        <w:t xml:space="preserve"> się do pracy zdalnej</w:t>
      </w:r>
      <w:r>
        <w:rPr>
          <w:rFonts w:ascii="Cambria" w:hAnsi="Cambria"/>
        </w:rPr>
        <w:t>. Tę grupę praktyków Public Relations przebadała agencja Alert Media Communications w badaniu „</w:t>
      </w:r>
      <w:proofErr w:type="spellStart"/>
      <w:r>
        <w:rPr>
          <w:rFonts w:ascii="Cambria" w:hAnsi="Cambria"/>
        </w:rPr>
        <w:t>Kryzysometr</w:t>
      </w:r>
      <w:proofErr w:type="spellEnd"/>
      <w:r>
        <w:rPr>
          <w:rFonts w:ascii="Cambria" w:hAnsi="Cambria"/>
        </w:rPr>
        <w:t xml:space="preserve"> </w:t>
      </w:r>
      <w:bookmarkStart w:id="1" w:name="_Hlk38541276"/>
      <w:r>
        <w:rPr>
          <w:rFonts w:ascii="Cambria" w:hAnsi="Cambria"/>
        </w:rPr>
        <w:t>2020 – komunikacja w czasie pandemii</w:t>
      </w:r>
      <w:bookmarkEnd w:id="1"/>
      <w:r>
        <w:rPr>
          <w:rFonts w:ascii="Cambria" w:hAnsi="Cambria"/>
        </w:rPr>
        <w:t>"</w:t>
      </w:r>
      <w:r w:rsidR="006035F1" w:rsidRPr="00241086">
        <w:rPr>
          <w:rStyle w:val="Odwoanieprzypisudolnego"/>
          <w:rFonts w:ascii="Cambria" w:hAnsi="Cambria"/>
        </w:rPr>
        <w:footnoteReference w:id="1"/>
      </w:r>
      <w:r w:rsidR="006035F1" w:rsidRPr="00241086">
        <w:rPr>
          <w:rFonts w:ascii="Cambria" w:hAnsi="Cambria"/>
        </w:rPr>
        <w:t>.</w:t>
      </w:r>
      <w:r w:rsidR="00B15E2A" w:rsidRPr="00241086">
        <w:rPr>
          <w:rFonts w:ascii="Cambria" w:hAnsi="Cambria"/>
        </w:rPr>
        <w:t xml:space="preserve"> </w:t>
      </w:r>
    </w:p>
    <w:p w14:paraId="2F165E07" w14:textId="6A2761B4" w:rsidR="00FD008D" w:rsidRPr="00FD008D" w:rsidRDefault="00FD008D" w:rsidP="00ED4DCC">
      <w:pPr>
        <w:spacing w:before="80" w:after="80" w:line="240" w:lineRule="auto"/>
        <w:jc w:val="both"/>
        <w:rPr>
          <w:rFonts w:ascii="Cambria" w:hAnsi="Cambria"/>
        </w:rPr>
      </w:pPr>
      <w:proofErr w:type="spellStart"/>
      <w:r w:rsidRPr="00FD008D">
        <w:rPr>
          <w:rFonts w:ascii="Cambria" w:hAnsi="Cambria"/>
          <w:i/>
          <w:iCs/>
        </w:rPr>
        <w:t>Kryzysometr</w:t>
      </w:r>
      <w:proofErr w:type="spellEnd"/>
      <w:r w:rsidRPr="00FD008D">
        <w:rPr>
          <w:rFonts w:ascii="Cambria" w:hAnsi="Cambria"/>
          <w:i/>
          <w:iCs/>
        </w:rPr>
        <w:t xml:space="preserve"> z założenia robimy na podsumowanie roku kalendarzowego, jednak obecna sytuacja to największe wyzwanie przed jakim stanęły firmy i instytucje w XXI wieku. Dlatego stworzyliśmy edycję nadzwyczajną. Z odpowiedzi respondentów wyłania się odmieniony pandemią świat biznesu i instytucji, w którym znacznie wzrosła rola komunikacji, zwłaszcza kryzysowej i wewnętrznej  – </w:t>
      </w:r>
      <w:r w:rsidRPr="00FD008D">
        <w:rPr>
          <w:rFonts w:ascii="Cambria" w:hAnsi="Cambria"/>
        </w:rPr>
        <w:t xml:space="preserve">komentuje Adam </w:t>
      </w:r>
      <w:proofErr w:type="spellStart"/>
      <w:r w:rsidRPr="00FD008D">
        <w:rPr>
          <w:rFonts w:ascii="Cambria" w:hAnsi="Cambria"/>
        </w:rPr>
        <w:t>Łaszyn</w:t>
      </w:r>
      <w:proofErr w:type="spellEnd"/>
      <w:r w:rsidRPr="00FD008D">
        <w:rPr>
          <w:rFonts w:ascii="Cambria" w:hAnsi="Cambria"/>
        </w:rPr>
        <w:t>, Prezes Alert Media Communications.</w:t>
      </w:r>
    </w:p>
    <w:p w14:paraId="4AB0C4B9" w14:textId="28CF70F2" w:rsidR="00B15E2A" w:rsidRPr="00AA3D7F" w:rsidRDefault="00AA3D7F" w:rsidP="00D3067E">
      <w:pPr>
        <w:spacing w:before="8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Rozmiar wyzwań </w:t>
      </w:r>
      <w:r w:rsidR="008B07AD">
        <w:rPr>
          <w:rFonts w:ascii="Cambria" w:hAnsi="Cambria"/>
        </w:rPr>
        <w:t xml:space="preserve">stojących przed branżą </w:t>
      </w:r>
      <w:r>
        <w:rPr>
          <w:rFonts w:ascii="Cambria" w:hAnsi="Cambria"/>
        </w:rPr>
        <w:t xml:space="preserve">potwierdzają </w:t>
      </w:r>
      <w:r w:rsidR="009B3046">
        <w:rPr>
          <w:rFonts w:ascii="Cambria" w:hAnsi="Cambria"/>
        </w:rPr>
        <w:t xml:space="preserve">odpowiedzi ankietowanych, którzy wpływ obecnej sytuacji na </w:t>
      </w:r>
      <w:r w:rsidR="008B07AD">
        <w:rPr>
          <w:rFonts w:ascii="Cambria" w:hAnsi="Cambria"/>
        </w:rPr>
        <w:t>swoją pracę</w:t>
      </w:r>
      <w:r w:rsidR="009B3046">
        <w:rPr>
          <w:rFonts w:ascii="Cambria" w:hAnsi="Cambria"/>
        </w:rPr>
        <w:t xml:space="preserve"> oceniają jako bardzo wysoki (średnio 8 punktów w 10 stopniowej skali), </w:t>
      </w:r>
      <w:r w:rsidR="00393158">
        <w:rPr>
          <w:rFonts w:ascii="Cambria" w:hAnsi="Cambria"/>
        </w:rPr>
        <w:t>a </w:t>
      </w:r>
      <w:r w:rsidR="009B3046">
        <w:rPr>
          <w:rFonts w:ascii="Cambria" w:hAnsi="Cambria"/>
        </w:rPr>
        <w:t>najwięcej badanych (34%) wskazało najwyższą możliwą w skali</w:t>
      </w:r>
      <w:r w:rsidR="003A03E0">
        <w:rPr>
          <w:rFonts w:ascii="Cambria" w:hAnsi="Cambria"/>
        </w:rPr>
        <w:t xml:space="preserve"> odpowiedź</w:t>
      </w:r>
      <w:r w:rsidR="009B3046">
        <w:rPr>
          <w:rFonts w:ascii="Cambria" w:hAnsi="Cambria"/>
        </w:rPr>
        <w:t>.</w:t>
      </w:r>
      <w:r w:rsidR="002C3B7D">
        <w:rPr>
          <w:rFonts w:ascii="Cambria" w:hAnsi="Cambria"/>
        </w:rPr>
        <w:t xml:space="preserve"> Mimo, że wybuch kryzysu związanego z pandemią COVID-19 był ciężki do przewidzenia, to jednak w</w:t>
      </w:r>
      <w:r w:rsidR="00CC7ED2">
        <w:rPr>
          <w:rFonts w:ascii="Cambria" w:hAnsi="Cambria"/>
        </w:rPr>
        <w:t> </w:t>
      </w:r>
      <w:r w:rsidR="002C3B7D">
        <w:rPr>
          <w:rFonts w:ascii="Cambria" w:hAnsi="Cambria"/>
        </w:rPr>
        <w:t>zarządzaniu nim dla organizacji pomocne było wcześniejsze</w:t>
      </w:r>
      <w:r w:rsidR="00393158">
        <w:rPr>
          <w:rFonts w:ascii="Cambria" w:hAnsi="Cambria"/>
        </w:rPr>
        <w:t>,</w:t>
      </w:r>
      <w:r w:rsidR="002C3B7D">
        <w:rPr>
          <w:rFonts w:ascii="Cambria" w:hAnsi="Cambria"/>
        </w:rPr>
        <w:t xml:space="preserve"> ogólne przygotowanie do komunikacji kryzysowej</w:t>
      </w:r>
      <w:r w:rsidR="00393158">
        <w:rPr>
          <w:rFonts w:ascii="Cambria" w:hAnsi="Cambria"/>
        </w:rPr>
        <w:t>.</w:t>
      </w:r>
      <w:r w:rsidR="002C3B7D">
        <w:rPr>
          <w:rFonts w:ascii="Cambria" w:hAnsi="Cambria"/>
        </w:rPr>
        <w:t xml:space="preserve"> </w:t>
      </w:r>
      <w:r w:rsidR="008B07AD">
        <w:rPr>
          <w:rFonts w:ascii="Cambria" w:hAnsi="Cambria"/>
        </w:rPr>
        <w:t>Obejmowało ono</w:t>
      </w:r>
      <w:r w:rsidR="002C3B7D">
        <w:rPr>
          <w:rFonts w:ascii="Cambria" w:hAnsi="Cambria"/>
        </w:rPr>
        <w:t xml:space="preserve"> takie działania jak na przykład</w:t>
      </w:r>
      <w:r w:rsidR="008B07AD">
        <w:rPr>
          <w:rFonts w:ascii="Cambria" w:hAnsi="Cambria"/>
        </w:rPr>
        <w:t>:</w:t>
      </w:r>
      <w:r w:rsidR="003A03E0">
        <w:rPr>
          <w:rFonts w:ascii="Cambria" w:hAnsi="Cambria"/>
        </w:rPr>
        <w:t xml:space="preserve"> szkolenia, opracowanie </w:t>
      </w:r>
      <w:proofErr w:type="spellStart"/>
      <w:r w:rsidR="003A03E0">
        <w:rPr>
          <w:rFonts w:ascii="Cambria" w:hAnsi="Cambria"/>
        </w:rPr>
        <w:t>Manuali</w:t>
      </w:r>
      <w:proofErr w:type="spellEnd"/>
      <w:r w:rsidR="003A03E0">
        <w:rPr>
          <w:rFonts w:ascii="Cambria" w:hAnsi="Cambria"/>
        </w:rPr>
        <w:t xml:space="preserve"> Kryzysowych, czy stworzenie specjalnego stanowiska koordynatora ds. sytuacji kryzysowych</w:t>
      </w:r>
      <w:r w:rsidR="002C3B7D">
        <w:rPr>
          <w:rFonts w:ascii="Cambria" w:hAnsi="Cambria"/>
        </w:rPr>
        <w:t>.</w:t>
      </w:r>
      <w:r w:rsidR="00393158">
        <w:rPr>
          <w:rFonts w:ascii="Cambria" w:hAnsi="Cambria"/>
        </w:rPr>
        <w:t xml:space="preserve"> T</w:t>
      </w:r>
      <w:r w:rsidR="003A03E0">
        <w:rPr>
          <w:rFonts w:ascii="Cambria" w:hAnsi="Cambria"/>
        </w:rPr>
        <w:t xml:space="preserve">akie </w:t>
      </w:r>
      <w:r w:rsidR="003A03E0" w:rsidRPr="00FD008D">
        <w:rPr>
          <w:rFonts w:ascii="Cambria" w:hAnsi="Cambria"/>
        </w:rPr>
        <w:t>przygotowania okazały się pomocne w komunikowaniu tematów związanych z pandemią</w:t>
      </w:r>
      <w:r w:rsidR="00393158" w:rsidRPr="00FD008D">
        <w:rPr>
          <w:rFonts w:ascii="Cambria" w:hAnsi="Cambria"/>
        </w:rPr>
        <w:t xml:space="preserve"> dla ponad 85% organizacji</w:t>
      </w:r>
      <w:r w:rsidR="00393158" w:rsidRPr="001C5DE3">
        <w:rPr>
          <w:rFonts w:ascii="Cambria" w:hAnsi="Cambria"/>
          <w:b/>
          <w:bCs/>
        </w:rPr>
        <w:t>,</w:t>
      </w:r>
      <w:r w:rsidR="00393158">
        <w:rPr>
          <w:rFonts w:ascii="Cambria" w:hAnsi="Cambria"/>
        </w:rPr>
        <w:t xml:space="preserve"> które </w:t>
      </w:r>
      <w:r w:rsidR="0050113C">
        <w:rPr>
          <w:rFonts w:ascii="Cambria" w:hAnsi="Cambria"/>
        </w:rPr>
        <w:t>się na nie</w:t>
      </w:r>
      <w:r w:rsidR="0050113C">
        <w:rPr>
          <w:rFonts w:ascii="Cambria" w:hAnsi="Cambria"/>
        </w:rPr>
        <w:t xml:space="preserve"> </w:t>
      </w:r>
      <w:r w:rsidR="00D37469">
        <w:rPr>
          <w:rFonts w:ascii="Cambria" w:hAnsi="Cambria"/>
        </w:rPr>
        <w:t>zdecydowały</w:t>
      </w:r>
      <w:r w:rsidR="00393158">
        <w:rPr>
          <w:rFonts w:ascii="Cambria" w:hAnsi="Cambria"/>
        </w:rPr>
        <w:t>.</w:t>
      </w:r>
    </w:p>
    <w:p w14:paraId="61BF9626" w14:textId="31C64027" w:rsidR="00B15E2A" w:rsidRPr="00B15E2A" w:rsidRDefault="00B15E2A" w:rsidP="00D3067E">
      <w:pPr>
        <w:spacing w:before="120" w:after="80"/>
        <w:rPr>
          <w:rFonts w:ascii="Cambria" w:hAnsi="Cambria"/>
          <w:b/>
          <w:bCs/>
        </w:rPr>
      </w:pPr>
      <w:r w:rsidRPr="00B15E2A">
        <w:rPr>
          <w:rFonts w:ascii="Cambria" w:hAnsi="Cambria"/>
          <w:b/>
          <w:bCs/>
        </w:rPr>
        <w:t xml:space="preserve">W sztabach kryzysowych </w:t>
      </w:r>
      <w:r w:rsidR="009F0D1A" w:rsidRPr="009F0D1A">
        <w:rPr>
          <w:rFonts w:ascii="Cambria" w:hAnsi="Cambria"/>
          <w:b/>
          <w:bCs/>
        </w:rPr>
        <w:t>–</w:t>
      </w:r>
      <w:r w:rsidRPr="00B15E2A">
        <w:rPr>
          <w:rFonts w:ascii="Cambria" w:hAnsi="Cambria"/>
          <w:b/>
          <w:bCs/>
        </w:rPr>
        <w:t xml:space="preserve"> komunikacja i szef chwytają za stery </w:t>
      </w:r>
    </w:p>
    <w:p w14:paraId="4E6F3C70" w14:textId="1D97D370" w:rsidR="00B15E2A" w:rsidRPr="00B15E2A" w:rsidRDefault="00B15E2A" w:rsidP="004E7271">
      <w:pPr>
        <w:spacing w:after="120"/>
        <w:jc w:val="both"/>
        <w:rPr>
          <w:rFonts w:ascii="Cambria" w:hAnsi="Cambria"/>
        </w:rPr>
      </w:pPr>
      <w:r w:rsidRPr="00B15E2A">
        <w:rPr>
          <w:rFonts w:ascii="Cambria" w:hAnsi="Cambria"/>
        </w:rPr>
        <w:t xml:space="preserve">Skomplikowanie sytuacji znajduje również odzwierciedlenie w działaniach organizacyjnych podejmowanych w firmach i instytucjach. W czterech na pięć z ankietowanych </w:t>
      </w:r>
      <w:r w:rsidR="003A03E0">
        <w:rPr>
          <w:rFonts w:ascii="Cambria" w:hAnsi="Cambria"/>
        </w:rPr>
        <w:t xml:space="preserve">podmiotów </w:t>
      </w:r>
      <w:r w:rsidRPr="00B15E2A">
        <w:rPr>
          <w:rFonts w:ascii="Cambria" w:hAnsi="Cambria"/>
        </w:rPr>
        <w:t xml:space="preserve">aktywowane zostały sztaby kryzysowe. W ich skład najczęściej wchodzą osoby odpowiedzialne za komunikację (91% wskazań), osoby zarządzające organizacją (88% odpowiedzi) oraz </w:t>
      </w:r>
      <w:r w:rsidR="00393158">
        <w:rPr>
          <w:rFonts w:ascii="Cambria" w:hAnsi="Cambria"/>
        </w:rPr>
        <w:t>działy HR</w:t>
      </w:r>
      <w:r w:rsidRPr="00B15E2A">
        <w:rPr>
          <w:rFonts w:ascii="Cambria" w:hAnsi="Cambria"/>
        </w:rPr>
        <w:t xml:space="preserve"> (84% wskazań). Taka konstrukcja większości sztabów wiele mówi o naturze samego kryzysu. Pokazuje ona jak ważna jest sytuacj</w:t>
      </w:r>
      <w:r w:rsidR="009B3046">
        <w:rPr>
          <w:rFonts w:ascii="Cambria" w:hAnsi="Cambria"/>
        </w:rPr>
        <w:t>a</w:t>
      </w:r>
      <w:r w:rsidRPr="00B15E2A">
        <w:rPr>
          <w:rFonts w:ascii="Cambria" w:hAnsi="Cambria"/>
        </w:rPr>
        <w:t xml:space="preserve"> – obecność szefów, jak duża jest rola komunikacji w</w:t>
      </w:r>
      <w:r w:rsidR="00CC7ED2">
        <w:rPr>
          <w:rFonts w:ascii="Cambria" w:hAnsi="Cambria"/>
        </w:rPr>
        <w:t> </w:t>
      </w:r>
      <w:r w:rsidRPr="00B15E2A">
        <w:rPr>
          <w:rFonts w:ascii="Cambria" w:hAnsi="Cambria"/>
        </w:rPr>
        <w:t>zarządzaniu kryzysem i gdzie jest najwięcej trudnych obszarów</w:t>
      </w:r>
      <w:r w:rsidR="009B3046">
        <w:rPr>
          <w:rFonts w:ascii="Cambria" w:hAnsi="Cambria"/>
        </w:rPr>
        <w:t xml:space="preserve"> do </w:t>
      </w:r>
      <w:r w:rsidR="003A03E0">
        <w:rPr>
          <w:rFonts w:ascii="Cambria" w:hAnsi="Cambria"/>
        </w:rPr>
        <w:t>opanowania</w:t>
      </w:r>
      <w:r w:rsidRPr="00B15E2A">
        <w:rPr>
          <w:rFonts w:ascii="Cambria" w:hAnsi="Cambria"/>
        </w:rPr>
        <w:t xml:space="preserve"> </w:t>
      </w:r>
      <w:r w:rsidRPr="004E727A">
        <w:rPr>
          <w:rFonts w:ascii="Cambria" w:hAnsi="Cambria"/>
          <w:i/>
          <w:iCs/>
        </w:rPr>
        <w:t>(zwolnienia, obniżki wynagrodzeń, zaplanowanie pracy i zarządzenie pracownikami w trakcie Home Office)</w:t>
      </w:r>
      <w:r w:rsidR="00393158">
        <w:rPr>
          <w:rFonts w:ascii="Cambria" w:hAnsi="Cambria"/>
          <w:i/>
          <w:iCs/>
        </w:rPr>
        <w:t>.</w:t>
      </w:r>
      <w:r w:rsidR="00DF5FC3">
        <w:rPr>
          <w:rFonts w:ascii="Cambria" w:hAnsi="Cambria"/>
        </w:rPr>
        <w:t xml:space="preserve"> </w:t>
      </w:r>
      <w:r w:rsidRPr="00B15E2A">
        <w:rPr>
          <w:rFonts w:ascii="Cambria" w:hAnsi="Cambria"/>
        </w:rPr>
        <w:t>W</w:t>
      </w:r>
      <w:r w:rsidR="00393158">
        <w:rPr>
          <w:rFonts w:ascii="Cambria" w:hAnsi="Cambria"/>
        </w:rPr>
        <w:t> </w:t>
      </w:r>
      <w:r w:rsidRPr="00B15E2A">
        <w:rPr>
          <w:rFonts w:ascii="Cambria" w:hAnsi="Cambria"/>
        </w:rPr>
        <w:t>ponad połowie organizacji w sztabach kryzysowych znaleźli się również przedstawiciele działów prawnych (67% wskazań), finansowych (57%)</w:t>
      </w:r>
      <w:r w:rsidR="00393158">
        <w:rPr>
          <w:rFonts w:ascii="Cambria" w:hAnsi="Cambria"/>
        </w:rPr>
        <w:t xml:space="preserve"> oraz</w:t>
      </w:r>
      <w:r w:rsidRPr="00B15E2A">
        <w:rPr>
          <w:rFonts w:ascii="Cambria" w:hAnsi="Cambria"/>
        </w:rPr>
        <w:t xml:space="preserve"> informatycznych i</w:t>
      </w:r>
      <w:r w:rsidR="00CC7ED2">
        <w:rPr>
          <w:rFonts w:ascii="Cambria" w:hAnsi="Cambria"/>
        </w:rPr>
        <w:t> </w:t>
      </w:r>
      <w:r w:rsidRPr="00B15E2A">
        <w:rPr>
          <w:rFonts w:ascii="Cambria" w:hAnsi="Cambria"/>
        </w:rPr>
        <w:t>administracyjnych (po 51%)</w:t>
      </w:r>
      <w:r w:rsidR="004E7271">
        <w:rPr>
          <w:rFonts w:ascii="Cambria" w:hAnsi="Cambria"/>
        </w:rPr>
        <w:t>.</w:t>
      </w:r>
    </w:p>
    <w:p w14:paraId="54E63374" w14:textId="5FF5A039" w:rsidR="00B15E2A" w:rsidRPr="00B15E2A" w:rsidRDefault="00393158" w:rsidP="00ED4DCC">
      <w:pPr>
        <w:spacing w:before="100" w:after="8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</w:t>
      </w:r>
      <w:r w:rsidR="00D66BB3">
        <w:rPr>
          <w:rFonts w:ascii="Cambria" w:hAnsi="Cambria"/>
          <w:b/>
          <w:bCs/>
        </w:rPr>
        <w:t xml:space="preserve">zeroki wachlarz </w:t>
      </w:r>
      <w:r>
        <w:rPr>
          <w:rFonts w:ascii="Cambria" w:hAnsi="Cambria"/>
          <w:b/>
          <w:bCs/>
        </w:rPr>
        <w:t>dodatkowych aktywności komunikacyjnych</w:t>
      </w:r>
    </w:p>
    <w:p w14:paraId="1E50CEF8" w14:textId="64973D29" w:rsidR="00B15E2A" w:rsidRPr="00B15E2A" w:rsidRDefault="00B15E2A" w:rsidP="00ED4DCC">
      <w:pPr>
        <w:spacing w:after="80"/>
        <w:jc w:val="both"/>
        <w:rPr>
          <w:rFonts w:ascii="Cambria" w:hAnsi="Cambria"/>
        </w:rPr>
      </w:pPr>
      <w:r w:rsidRPr="00B15E2A">
        <w:rPr>
          <w:rFonts w:ascii="Cambria" w:hAnsi="Cambria"/>
        </w:rPr>
        <w:t xml:space="preserve">W związku z pandemią i towarzyszącymi jej ograniczeniami w zdecydowanej większości </w:t>
      </w:r>
      <w:r w:rsidR="004E727A">
        <w:rPr>
          <w:rFonts w:ascii="Cambria" w:hAnsi="Cambria"/>
        </w:rPr>
        <w:t xml:space="preserve">organizacji </w:t>
      </w:r>
      <w:r w:rsidRPr="00B15E2A">
        <w:rPr>
          <w:rFonts w:ascii="Cambria" w:hAnsi="Cambria"/>
        </w:rPr>
        <w:t xml:space="preserve">wprowadzono różnego rodzaju </w:t>
      </w:r>
      <w:r w:rsidR="00FF4C1D">
        <w:rPr>
          <w:rFonts w:ascii="Cambria" w:hAnsi="Cambria"/>
        </w:rPr>
        <w:t>specjalne</w:t>
      </w:r>
      <w:r w:rsidRPr="00B15E2A">
        <w:rPr>
          <w:rFonts w:ascii="Cambria" w:hAnsi="Cambria"/>
        </w:rPr>
        <w:t xml:space="preserve"> aktywności komunikacyjn</w:t>
      </w:r>
      <w:r w:rsidR="003A03E0">
        <w:rPr>
          <w:rFonts w:ascii="Cambria" w:hAnsi="Cambria"/>
        </w:rPr>
        <w:t>e</w:t>
      </w:r>
      <w:r w:rsidR="00241086">
        <w:rPr>
          <w:rFonts w:ascii="Cambria" w:hAnsi="Cambria"/>
        </w:rPr>
        <w:t xml:space="preserve"> </w:t>
      </w:r>
      <w:r w:rsidR="00ED4DCC">
        <w:rPr>
          <w:rFonts w:ascii="Cambria" w:hAnsi="Cambria"/>
        </w:rPr>
        <w:t>odpowiadające</w:t>
      </w:r>
      <w:r w:rsidR="00ED4DCC" w:rsidRPr="00B15E2A">
        <w:rPr>
          <w:rFonts w:ascii="Cambria" w:hAnsi="Cambria"/>
        </w:rPr>
        <w:t xml:space="preserve"> </w:t>
      </w:r>
      <w:r w:rsidR="00ED4DCC">
        <w:rPr>
          <w:rFonts w:ascii="Cambria" w:hAnsi="Cambria"/>
        </w:rPr>
        <w:lastRenderedPageBreak/>
        <w:t>na</w:t>
      </w:r>
      <w:r w:rsidR="00ED4DCC" w:rsidRPr="00B15E2A">
        <w:rPr>
          <w:rFonts w:ascii="Cambria" w:hAnsi="Cambria"/>
        </w:rPr>
        <w:t xml:space="preserve"> wymagania jakie niesie kryzys</w:t>
      </w:r>
      <w:r w:rsidR="00ED4DCC">
        <w:rPr>
          <w:rFonts w:ascii="Cambria" w:hAnsi="Cambria"/>
        </w:rPr>
        <w:t xml:space="preserve"> </w:t>
      </w:r>
      <w:r w:rsidR="00241086">
        <w:rPr>
          <w:rFonts w:ascii="Cambria" w:hAnsi="Cambria"/>
        </w:rPr>
        <w:t>– tak zrobiło 96% ankietowanych podmiotów,</w:t>
      </w:r>
      <w:r w:rsidR="00ED4DCC">
        <w:rPr>
          <w:rFonts w:ascii="Cambria" w:hAnsi="Cambria"/>
        </w:rPr>
        <w:t xml:space="preserve"> a</w:t>
      </w:r>
      <w:r w:rsidR="003A03E0">
        <w:rPr>
          <w:rFonts w:ascii="Cambria" w:hAnsi="Cambria"/>
        </w:rPr>
        <w:t xml:space="preserve"> </w:t>
      </w:r>
      <w:r w:rsidR="00241086">
        <w:rPr>
          <w:rFonts w:ascii="Cambria" w:hAnsi="Cambria"/>
        </w:rPr>
        <w:t>t</w:t>
      </w:r>
      <w:r w:rsidRPr="00B15E2A">
        <w:rPr>
          <w:rFonts w:ascii="Cambria" w:hAnsi="Cambria"/>
        </w:rPr>
        <w:t>ylko 4% z</w:t>
      </w:r>
      <w:r w:rsidR="00393158">
        <w:rPr>
          <w:rFonts w:ascii="Cambria" w:hAnsi="Cambria"/>
        </w:rPr>
        <w:t> </w:t>
      </w:r>
      <w:r w:rsidR="00241086">
        <w:rPr>
          <w:rFonts w:ascii="Cambria" w:hAnsi="Cambria"/>
        </w:rPr>
        <w:t>nich</w:t>
      </w:r>
      <w:r w:rsidRPr="00B15E2A">
        <w:rPr>
          <w:rFonts w:ascii="Cambria" w:hAnsi="Cambria"/>
        </w:rPr>
        <w:t xml:space="preserve"> działa tak jak dotychczas</w:t>
      </w:r>
      <w:r w:rsidR="009B3046">
        <w:rPr>
          <w:rFonts w:ascii="Cambria" w:hAnsi="Cambria"/>
        </w:rPr>
        <w:t>.</w:t>
      </w:r>
      <w:r w:rsidRPr="00B15E2A">
        <w:rPr>
          <w:rFonts w:ascii="Cambria" w:hAnsi="Cambria"/>
        </w:rPr>
        <w:t xml:space="preserve"> Najczęściej wymienianym narzędziem (69% wskazań</w:t>
      </w:r>
      <w:r w:rsidR="00393158">
        <w:rPr>
          <w:rFonts w:ascii="Cambria" w:hAnsi="Cambria"/>
        </w:rPr>
        <w:t>)</w:t>
      </w:r>
      <w:r w:rsidRPr="00B15E2A">
        <w:rPr>
          <w:rFonts w:ascii="Cambria" w:hAnsi="Cambria"/>
        </w:rPr>
        <w:t xml:space="preserve"> są </w:t>
      </w:r>
      <w:r w:rsidR="00FF4C1D">
        <w:rPr>
          <w:rFonts w:ascii="Cambria" w:hAnsi="Cambria"/>
        </w:rPr>
        <w:t xml:space="preserve">dedykowane </w:t>
      </w:r>
      <w:r w:rsidRPr="00B15E2A">
        <w:rPr>
          <w:rFonts w:ascii="Cambria" w:hAnsi="Cambria"/>
        </w:rPr>
        <w:t xml:space="preserve">newslettery kierowane do pracowników. </w:t>
      </w:r>
    </w:p>
    <w:p w14:paraId="4B015679" w14:textId="1602E618" w:rsidR="00FD008D" w:rsidRPr="00FD008D" w:rsidRDefault="00FD008D" w:rsidP="003A283B">
      <w:pPr>
        <w:spacing w:after="120"/>
        <w:jc w:val="both"/>
        <w:rPr>
          <w:rFonts w:ascii="Cambria" w:hAnsi="Cambria"/>
          <w:i/>
          <w:iCs/>
        </w:rPr>
      </w:pPr>
      <w:r w:rsidRPr="00FD008D">
        <w:rPr>
          <w:rFonts w:ascii="Cambria" w:hAnsi="Cambria"/>
          <w:i/>
          <w:iCs/>
        </w:rPr>
        <w:t xml:space="preserve">Newslettery okazały się kluczowym narzędziem w „epoce </w:t>
      </w:r>
      <w:proofErr w:type="spellStart"/>
      <w:r w:rsidRPr="00FD008D">
        <w:rPr>
          <w:rFonts w:ascii="Cambria" w:hAnsi="Cambria"/>
          <w:i/>
          <w:iCs/>
        </w:rPr>
        <w:t>home</w:t>
      </w:r>
      <w:proofErr w:type="spellEnd"/>
      <w:r w:rsidRPr="00FD008D">
        <w:rPr>
          <w:rFonts w:ascii="Cambria" w:hAnsi="Cambria"/>
          <w:i/>
          <w:iCs/>
        </w:rPr>
        <w:t xml:space="preserve"> </w:t>
      </w:r>
      <w:proofErr w:type="spellStart"/>
      <w:r w:rsidRPr="00FD008D">
        <w:rPr>
          <w:rFonts w:ascii="Cambria" w:hAnsi="Cambria"/>
          <w:i/>
          <w:iCs/>
        </w:rPr>
        <w:t>office</w:t>
      </w:r>
      <w:proofErr w:type="spellEnd"/>
      <w:r w:rsidRPr="00FD008D">
        <w:rPr>
          <w:rFonts w:ascii="Cambria" w:hAnsi="Cambria"/>
          <w:i/>
          <w:iCs/>
        </w:rPr>
        <w:t>”. Bieżąca informacja na temat tego co dzieje się w firmie jest dziś jak pępowina w systemie pracy zdal</w:t>
      </w:r>
      <w:r>
        <w:rPr>
          <w:rFonts w:ascii="Cambria" w:hAnsi="Cambria"/>
          <w:i/>
          <w:iCs/>
        </w:rPr>
        <w:t>n</w:t>
      </w:r>
      <w:r w:rsidRPr="00FD008D">
        <w:rPr>
          <w:rFonts w:ascii="Cambria" w:hAnsi="Cambria"/>
          <w:i/>
          <w:iCs/>
        </w:rPr>
        <w:t xml:space="preserve">ej. Z naszych obecnych doświadczeń wynika, że taką komunikację </w:t>
      </w:r>
      <w:proofErr w:type="spellStart"/>
      <w:r w:rsidRPr="00FD008D">
        <w:rPr>
          <w:rFonts w:ascii="Cambria" w:hAnsi="Cambria"/>
          <w:i/>
          <w:iCs/>
        </w:rPr>
        <w:t>newsletterową</w:t>
      </w:r>
      <w:proofErr w:type="spellEnd"/>
      <w:r w:rsidRPr="00FD008D">
        <w:rPr>
          <w:rFonts w:ascii="Cambria" w:hAnsi="Cambria"/>
          <w:i/>
          <w:iCs/>
        </w:rPr>
        <w:t xml:space="preserve"> warto konstruować w nowy sposób uwzględniający kryzysowy charakter relacji pracodawca-pracownik. Odkryliśmy, że to nowe podejście do dywersyfikacji treści newsletterów </w:t>
      </w:r>
      <w:r>
        <w:rPr>
          <w:rFonts w:ascii="Cambria" w:hAnsi="Cambria"/>
          <w:i/>
          <w:iCs/>
        </w:rPr>
        <w:t xml:space="preserve">– </w:t>
      </w:r>
      <w:r w:rsidRPr="00FD008D">
        <w:rPr>
          <w:rFonts w:ascii="Cambria" w:hAnsi="Cambria"/>
          <w:i/>
          <w:iCs/>
        </w:rPr>
        <w:t xml:space="preserve">polegające na włączeniu kryzysowego know-how do HR-owych metod </w:t>
      </w:r>
      <w:r>
        <w:rPr>
          <w:rFonts w:ascii="Cambria" w:hAnsi="Cambria"/>
          <w:i/>
          <w:iCs/>
        </w:rPr>
        <w:t xml:space="preserve">– </w:t>
      </w:r>
      <w:r w:rsidRPr="00FD008D">
        <w:rPr>
          <w:rFonts w:ascii="Cambria" w:hAnsi="Cambria"/>
          <w:i/>
          <w:iCs/>
        </w:rPr>
        <w:t xml:space="preserve">potrafi świetnie wpływać na więź z firmą, która fizycznie jest daleko – </w:t>
      </w:r>
      <w:r w:rsidRPr="00FD008D">
        <w:rPr>
          <w:rFonts w:ascii="Cambria" w:hAnsi="Cambria"/>
        </w:rPr>
        <w:t>komentuje</w:t>
      </w:r>
      <w:r w:rsidRPr="00FD008D">
        <w:rPr>
          <w:rFonts w:ascii="Cambria" w:hAnsi="Cambria"/>
          <w:i/>
          <w:iCs/>
        </w:rPr>
        <w:t xml:space="preserve"> </w:t>
      </w:r>
      <w:r w:rsidRPr="00FD008D">
        <w:rPr>
          <w:rFonts w:ascii="Cambria" w:hAnsi="Cambria"/>
        </w:rPr>
        <w:t>Krzysztof Tomczyński, Partner w Alert Media Communications</w:t>
      </w:r>
      <w:r w:rsidRPr="00FD008D">
        <w:rPr>
          <w:rFonts w:ascii="Cambria" w:hAnsi="Cambria"/>
          <w:i/>
          <w:iCs/>
        </w:rPr>
        <w:t>.</w:t>
      </w:r>
    </w:p>
    <w:p w14:paraId="0F782175" w14:textId="1912470E" w:rsidR="00B15E2A" w:rsidRPr="00B15E2A" w:rsidRDefault="003E21F3" w:rsidP="004E7271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W czasie pandemii dwie na trzy z ankietowanych organizacji zdecydowały</w:t>
      </w:r>
      <w:r w:rsidR="00B15E2A" w:rsidRPr="00B15E2A">
        <w:rPr>
          <w:rFonts w:ascii="Cambria" w:hAnsi="Cambria"/>
        </w:rPr>
        <w:t xml:space="preserve"> </w:t>
      </w:r>
      <w:r>
        <w:rPr>
          <w:rFonts w:ascii="Cambria" w:hAnsi="Cambria"/>
        </w:rPr>
        <w:t>się również na realizację i komunikacją inicjatyw społecznych wspierających walkę z COVID-19</w:t>
      </w:r>
      <w:r w:rsidR="005471DF">
        <w:rPr>
          <w:rFonts w:ascii="Cambria" w:hAnsi="Cambria"/>
        </w:rPr>
        <w:t xml:space="preserve"> (w biznesie odsetek ten był jeszcze wyższy i wyniósł 73%)</w:t>
      </w:r>
      <w:r w:rsidR="00B15E2A" w:rsidRPr="00B15E2A">
        <w:rPr>
          <w:rFonts w:ascii="Cambria" w:hAnsi="Cambria"/>
        </w:rPr>
        <w:t>.</w:t>
      </w:r>
      <w:r>
        <w:rPr>
          <w:rFonts w:ascii="Cambria" w:hAnsi="Cambria"/>
        </w:rPr>
        <w:t xml:space="preserve"> Firmy i</w:t>
      </w:r>
      <w:r w:rsidR="00CC7ED2">
        <w:rPr>
          <w:rFonts w:ascii="Cambria" w:hAnsi="Cambria"/>
        </w:rPr>
        <w:t> </w:t>
      </w:r>
      <w:r>
        <w:rPr>
          <w:rFonts w:ascii="Cambria" w:hAnsi="Cambria"/>
        </w:rPr>
        <w:t>instytucje przygotowały się również na reaktywną i proaktywną komunikację związaną z</w:t>
      </w:r>
      <w:r w:rsidR="00CC7ED2">
        <w:rPr>
          <w:rFonts w:ascii="Cambria" w:hAnsi="Cambria"/>
        </w:rPr>
        <w:t> </w:t>
      </w:r>
      <w:r>
        <w:rPr>
          <w:rFonts w:ascii="Cambria" w:hAnsi="Cambria"/>
        </w:rPr>
        <w:t>kryzysem tworząc</w:t>
      </w:r>
      <w:r w:rsidR="00CC7ED2">
        <w:rPr>
          <w:rFonts w:ascii="Cambria" w:hAnsi="Cambria"/>
        </w:rPr>
        <w:t xml:space="preserve"> Dokumenty</w:t>
      </w:r>
      <w:r>
        <w:rPr>
          <w:rFonts w:ascii="Cambria" w:hAnsi="Cambria"/>
        </w:rPr>
        <w:t xml:space="preserve"> QA na wypadek pytań ze strony interesariuszy (60%), czy specjalne sekcje z informacjami na swoich stronach (57%) </w:t>
      </w:r>
      <w:r w:rsidR="00CC7ED2">
        <w:rPr>
          <w:rFonts w:ascii="Cambria" w:hAnsi="Cambria"/>
        </w:rPr>
        <w:t>oraz</w:t>
      </w:r>
      <w:r>
        <w:rPr>
          <w:rFonts w:ascii="Cambria" w:hAnsi="Cambria"/>
        </w:rPr>
        <w:t xml:space="preserve"> w mediach społecznościowych (54%).</w:t>
      </w:r>
      <w:r w:rsidR="00B15E2A" w:rsidRPr="00B15E2A">
        <w:rPr>
          <w:rFonts w:ascii="Cambria" w:hAnsi="Cambria"/>
        </w:rPr>
        <w:t xml:space="preserve"> </w:t>
      </w:r>
      <w:r>
        <w:rPr>
          <w:rFonts w:ascii="Cambria" w:hAnsi="Cambria"/>
        </w:rPr>
        <w:t>Nowe czasy</w:t>
      </w:r>
      <w:r w:rsidR="00CC7ED2">
        <w:rPr>
          <w:rFonts w:ascii="Cambria" w:hAnsi="Cambria"/>
        </w:rPr>
        <w:t>,</w:t>
      </w:r>
      <w:r w:rsidR="00B15E2A" w:rsidRPr="00B15E2A">
        <w:rPr>
          <w:rFonts w:ascii="Cambria" w:hAnsi="Cambria"/>
        </w:rPr>
        <w:t xml:space="preserve"> to także </w:t>
      </w:r>
      <w:r w:rsidR="00FF4C1D">
        <w:rPr>
          <w:rFonts w:ascii="Cambria" w:hAnsi="Cambria"/>
        </w:rPr>
        <w:t xml:space="preserve">okres </w:t>
      </w:r>
      <w:r w:rsidR="00B15E2A" w:rsidRPr="00B15E2A">
        <w:rPr>
          <w:rFonts w:ascii="Cambria" w:hAnsi="Cambria"/>
        </w:rPr>
        <w:t xml:space="preserve">większej ostrożności lub oszczędności w komunikacji reklamowej, </w:t>
      </w:r>
      <w:r w:rsidR="00D3067E">
        <w:rPr>
          <w:rFonts w:ascii="Cambria" w:hAnsi="Cambria"/>
        </w:rPr>
        <w:t>ponad połowa</w:t>
      </w:r>
      <w:r w:rsidR="00B15E2A" w:rsidRPr="00B15E2A">
        <w:rPr>
          <w:rFonts w:ascii="Cambria" w:hAnsi="Cambria"/>
        </w:rPr>
        <w:t xml:space="preserve"> organizacji podjęł</w:t>
      </w:r>
      <w:r w:rsidR="00D3067E">
        <w:rPr>
          <w:rFonts w:ascii="Cambria" w:hAnsi="Cambria"/>
        </w:rPr>
        <w:t>a</w:t>
      </w:r>
      <w:r w:rsidR="00B15E2A" w:rsidRPr="00B15E2A">
        <w:rPr>
          <w:rFonts w:ascii="Cambria" w:hAnsi="Cambria"/>
        </w:rPr>
        <w:t xml:space="preserve"> decyzję o </w:t>
      </w:r>
      <w:r w:rsidR="00D3067E">
        <w:rPr>
          <w:rFonts w:ascii="Cambria" w:hAnsi="Cambria"/>
        </w:rPr>
        <w:t xml:space="preserve">ich </w:t>
      </w:r>
      <w:r w:rsidR="00B15E2A" w:rsidRPr="00B15E2A">
        <w:rPr>
          <w:rFonts w:ascii="Cambria" w:hAnsi="Cambria"/>
        </w:rPr>
        <w:t xml:space="preserve">zawieszeniu lub ograniczeniu.  </w:t>
      </w:r>
    </w:p>
    <w:p w14:paraId="56142788" w14:textId="64EE81B9" w:rsidR="001B4607" w:rsidRPr="001B4607" w:rsidRDefault="001B4607" w:rsidP="004E7271">
      <w:pPr>
        <w:spacing w:after="8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Negatywne zaskoczenie</w:t>
      </w:r>
      <w:r w:rsidR="00D97493">
        <w:rPr>
          <w:rFonts w:ascii="Cambria" w:hAnsi="Cambria"/>
          <w:b/>
          <w:bCs/>
        </w:rPr>
        <w:t xml:space="preserve"> – chaos </w:t>
      </w:r>
      <w:r w:rsidR="00A37645">
        <w:rPr>
          <w:rFonts w:ascii="Cambria" w:hAnsi="Cambria"/>
          <w:b/>
          <w:bCs/>
        </w:rPr>
        <w:t>prawny i nieprzewidywalność</w:t>
      </w:r>
    </w:p>
    <w:p w14:paraId="74E16C8C" w14:textId="511732E8" w:rsidR="001B4607" w:rsidRDefault="001B4607" w:rsidP="004E7271">
      <w:pPr>
        <w:spacing w:after="120"/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t>Ciekawie rozkładają się odpowiedzi na pytanie o to</w:t>
      </w:r>
      <w:r w:rsidR="00FF4C1D">
        <w:rPr>
          <w:rFonts w:ascii="Cambria" w:hAnsi="Cambria"/>
        </w:rPr>
        <w:t>,</w:t>
      </w:r>
      <w:r>
        <w:rPr>
          <w:rFonts w:ascii="Cambria" w:hAnsi="Cambria"/>
        </w:rPr>
        <w:t xml:space="preserve"> co zaskoczyło ankietowanych w związku z</w:t>
      </w:r>
      <w:r w:rsidR="00CC7ED2">
        <w:rPr>
          <w:rFonts w:ascii="Cambria" w:hAnsi="Cambria"/>
        </w:rPr>
        <w:t> </w:t>
      </w:r>
      <w:r>
        <w:rPr>
          <w:rFonts w:ascii="Cambria" w:hAnsi="Cambria"/>
        </w:rPr>
        <w:t>kryzysem i ich pracą w obszarze Public Relations. Zdecydowanie dominują tutaj odpowiedzi o</w:t>
      </w:r>
      <w:r w:rsidR="00CC7ED2">
        <w:rPr>
          <w:rFonts w:ascii="Cambria" w:hAnsi="Cambria"/>
        </w:rPr>
        <w:t> </w:t>
      </w:r>
      <w:r w:rsidR="003065F4">
        <w:rPr>
          <w:rFonts w:ascii="Cambria" w:hAnsi="Cambria"/>
        </w:rPr>
        <w:t xml:space="preserve">wydźwięku </w:t>
      </w:r>
      <w:r>
        <w:rPr>
          <w:rFonts w:ascii="Cambria" w:hAnsi="Cambria"/>
        </w:rPr>
        <w:t>negatywnym</w:t>
      </w:r>
      <w:r w:rsidR="003065F4">
        <w:rPr>
          <w:rFonts w:ascii="Cambria" w:hAnsi="Cambria"/>
        </w:rPr>
        <w:t xml:space="preserve"> (ponad 61%)</w:t>
      </w:r>
      <w:r>
        <w:rPr>
          <w:rFonts w:ascii="Cambria" w:hAnsi="Cambria"/>
        </w:rPr>
        <w:t xml:space="preserve">, które dotyczą głównie </w:t>
      </w:r>
      <w:r w:rsidR="003065F4">
        <w:rPr>
          <w:rFonts w:ascii="Cambria" w:hAnsi="Cambria"/>
        </w:rPr>
        <w:t xml:space="preserve">chaosu prawnego, organizacyjnego i komunikacyjnego </w:t>
      </w:r>
      <w:r w:rsidR="003065F4" w:rsidRPr="003065F4">
        <w:rPr>
          <w:rFonts w:ascii="Cambria" w:hAnsi="Cambria"/>
          <w:i/>
          <w:iCs/>
        </w:rPr>
        <w:t>(„brak podstawowych informacji na temat uchwalanego prawa”; „skala obostrzeń i brak perspektyw ich końca”</w:t>
      </w:r>
      <w:r w:rsidR="003065F4">
        <w:rPr>
          <w:rFonts w:ascii="Cambria" w:hAnsi="Cambria"/>
          <w:i/>
          <w:iCs/>
        </w:rPr>
        <w:t xml:space="preserve"> „wysyp ekspertów od wszystkiego i duże ryzyko </w:t>
      </w:r>
      <w:proofErr w:type="spellStart"/>
      <w:r w:rsidR="003065F4">
        <w:rPr>
          <w:rFonts w:ascii="Cambria" w:hAnsi="Cambria"/>
          <w:i/>
          <w:iCs/>
        </w:rPr>
        <w:t>Fake</w:t>
      </w:r>
      <w:proofErr w:type="spellEnd"/>
      <w:r w:rsidR="003065F4">
        <w:rPr>
          <w:rFonts w:ascii="Cambria" w:hAnsi="Cambria"/>
          <w:i/>
          <w:iCs/>
        </w:rPr>
        <w:t xml:space="preserve"> Newsów”). </w:t>
      </w:r>
      <w:r w:rsidR="003065F4" w:rsidRPr="003065F4">
        <w:rPr>
          <w:rFonts w:ascii="Cambria" w:hAnsi="Cambria"/>
        </w:rPr>
        <w:t xml:space="preserve">Negatywnym </w:t>
      </w:r>
      <w:r w:rsidR="003065F4">
        <w:rPr>
          <w:rFonts w:ascii="Cambria" w:hAnsi="Cambria"/>
        </w:rPr>
        <w:t xml:space="preserve">zaskoczeniem dla wielu </w:t>
      </w:r>
      <w:r w:rsidR="00D3067E">
        <w:rPr>
          <w:rFonts w:ascii="Cambria" w:hAnsi="Cambria"/>
        </w:rPr>
        <w:t>respondentów</w:t>
      </w:r>
      <w:r w:rsidR="003065F4">
        <w:rPr>
          <w:rFonts w:ascii="Cambria" w:hAnsi="Cambria"/>
        </w:rPr>
        <w:t xml:space="preserve"> były również reakcje ludzi (współpracowników, klientów) na zmiany sytuacji (</w:t>
      </w:r>
      <w:r w:rsidR="00FF4C1D">
        <w:rPr>
          <w:rFonts w:ascii="Cambria" w:hAnsi="Cambria"/>
        </w:rPr>
        <w:t>„</w:t>
      </w:r>
      <w:r w:rsidR="004E727A" w:rsidRPr="004E727A">
        <w:rPr>
          <w:rFonts w:ascii="Cambria" w:hAnsi="Cambria"/>
          <w:i/>
          <w:iCs/>
        </w:rPr>
        <w:t>nieprzewidywalność reakcji internautów na akcje CSR</w:t>
      </w:r>
      <w:r w:rsidR="00FF4C1D">
        <w:rPr>
          <w:rFonts w:ascii="Cambria" w:hAnsi="Cambria"/>
          <w:i/>
          <w:iCs/>
        </w:rPr>
        <w:t>”</w:t>
      </w:r>
      <w:r w:rsidR="004E727A" w:rsidRPr="004E727A">
        <w:rPr>
          <w:rFonts w:ascii="Cambria" w:hAnsi="Cambria"/>
          <w:i/>
          <w:iCs/>
        </w:rPr>
        <w:t xml:space="preserve">, </w:t>
      </w:r>
      <w:r w:rsidR="00FF4C1D">
        <w:rPr>
          <w:rFonts w:ascii="Cambria" w:hAnsi="Cambria"/>
          <w:i/>
          <w:iCs/>
        </w:rPr>
        <w:t>„</w:t>
      </w:r>
      <w:r w:rsidR="004E727A" w:rsidRPr="004E727A">
        <w:rPr>
          <w:rFonts w:ascii="Cambria" w:hAnsi="Cambria"/>
          <w:i/>
          <w:iCs/>
        </w:rPr>
        <w:t>panika Klientów</w:t>
      </w:r>
      <w:r w:rsidR="00FF4C1D">
        <w:rPr>
          <w:rFonts w:ascii="Cambria" w:hAnsi="Cambria"/>
          <w:i/>
          <w:iCs/>
        </w:rPr>
        <w:t>”</w:t>
      </w:r>
      <w:r w:rsidR="00D3067E">
        <w:rPr>
          <w:rFonts w:ascii="Cambria" w:hAnsi="Cambria"/>
          <w:i/>
          <w:iCs/>
        </w:rPr>
        <w:t>)</w:t>
      </w:r>
      <w:r w:rsidR="00CC7ED2">
        <w:rPr>
          <w:rFonts w:ascii="Cambria" w:hAnsi="Cambria"/>
          <w:i/>
          <w:iCs/>
        </w:rPr>
        <w:t>.</w:t>
      </w:r>
    </w:p>
    <w:p w14:paraId="4A58D4F1" w14:textId="216F3494" w:rsidR="004E727A" w:rsidRPr="003065F4" w:rsidRDefault="004E727A" w:rsidP="004E7271">
      <w:pPr>
        <w:spacing w:after="80"/>
        <w:rPr>
          <w:rFonts w:ascii="Cambria" w:hAnsi="Cambria"/>
          <w:b/>
          <w:bCs/>
        </w:rPr>
      </w:pPr>
      <w:r w:rsidRPr="004E727A">
        <w:rPr>
          <w:rFonts w:ascii="Cambria" w:hAnsi="Cambria"/>
          <w:b/>
          <w:bCs/>
        </w:rPr>
        <w:t>Na plus – wzrost znaczenia działów komunikacji i praca zdalna</w:t>
      </w:r>
    </w:p>
    <w:p w14:paraId="456C291E" w14:textId="6D3CB2E8" w:rsidR="001B4607" w:rsidRPr="00B15E2A" w:rsidRDefault="00D66BB3" w:rsidP="004E7271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Wśród pozytywnych zaskoczeń związanych z pandemią i pracą </w:t>
      </w:r>
      <w:proofErr w:type="spellStart"/>
      <w:r>
        <w:rPr>
          <w:rFonts w:ascii="Cambria" w:hAnsi="Cambria"/>
        </w:rPr>
        <w:t>PRowca</w:t>
      </w:r>
      <w:proofErr w:type="spellEnd"/>
      <w:r>
        <w:rPr>
          <w:rFonts w:ascii="Cambria" w:hAnsi="Cambria"/>
        </w:rPr>
        <w:t xml:space="preserve">, na szczególną uwagę zasługują wzrost znaczenia komunikacji </w:t>
      </w:r>
      <w:r w:rsidR="00DF5FC3">
        <w:rPr>
          <w:rFonts w:ascii="Cambria" w:hAnsi="Cambria"/>
        </w:rPr>
        <w:t xml:space="preserve">w organizacjach </w:t>
      </w:r>
      <w:r w:rsidR="00DF5FC3" w:rsidRPr="00DF5FC3">
        <w:rPr>
          <w:rFonts w:ascii="Cambria" w:hAnsi="Cambria"/>
          <w:i/>
          <w:iCs/>
        </w:rPr>
        <w:t xml:space="preserve">(„znaczenie komunikacji wewnętrznej </w:t>
      </w:r>
      <w:r w:rsidR="00CC7ED2">
        <w:rPr>
          <w:rFonts w:ascii="Cambria" w:hAnsi="Cambria"/>
          <w:i/>
          <w:iCs/>
        </w:rPr>
        <w:t>mimo, że</w:t>
      </w:r>
      <w:r w:rsidR="00DF5FC3" w:rsidRPr="00DF5FC3">
        <w:rPr>
          <w:rFonts w:ascii="Cambria" w:hAnsi="Cambria"/>
          <w:i/>
          <w:iCs/>
        </w:rPr>
        <w:t xml:space="preserve"> zazwyczaj było to jedno z bardziej pomijanych zagadnień</w:t>
      </w:r>
      <w:r w:rsidR="00DF5FC3">
        <w:rPr>
          <w:rFonts w:ascii="Cambria" w:hAnsi="Cambria"/>
        </w:rPr>
        <w:t xml:space="preserve">”; </w:t>
      </w:r>
      <w:r w:rsidR="00DF5FC3" w:rsidRPr="00DF5FC3">
        <w:rPr>
          <w:rFonts w:ascii="Cambria" w:hAnsi="Cambria"/>
          <w:i/>
          <w:iCs/>
        </w:rPr>
        <w:t xml:space="preserve">„rola specjalisty jako kluczowej osoby w firmie”)  </w:t>
      </w:r>
      <w:r>
        <w:rPr>
          <w:rFonts w:ascii="Cambria" w:hAnsi="Cambria"/>
        </w:rPr>
        <w:t xml:space="preserve">oraz pozytywne doświadczenia związane z pracą zdalną </w:t>
      </w:r>
      <w:r w:rsidR="00DF5FC3">
        <w:rPr>
          <w:rFonts w:ascii="Cambria" w:hAnsi="Cambria"/>
        </w:rPr>
        <w:t>(</w:t>
      </w:r>
      <w:r w:rsidR="00DF5FC3" w:rsidRPr="00CC7ED2">
        <w:rPr>
          <w:rFonts w:ascii="Cambria" w:hAnsi="Cambria"/>
          <w:i/>
          <w:iCs/>
        </w:rPr>
        <w:t>„sprawność komunikacji za pomocą nowych technologii”; „to</w:t>
      </w:r>
      <w:r w:rsidR="009F0D1A">
        <w:rPr>
          <w:rFonts w:ascii="Cambria" w:hAnsi="Cambria"/>
          <w:i/>
          <w:iCs/>
        </w:rPr>
        <w:t>,</w:t>
      </w:r>
      <w:r w:rsidR="00DF5FC3" w:rsidRPr="00CC7ED2">
        <w:rPr>
          <w:rFonts w:ascii="Cambria" w:hAnsi="Cambria"/>
          <w:i/>
          <w:iCs/>
        </w:rPr>
        <w:t xml:space="preserve"> że taka organizacja jak nasza mogła się przestawić na pracę zdalną”</w:t>
      </w:r>
      <w:r w:rsidR="00DF5FC3">
        <w:rPr>
          <w:rFonts w:ascii="Cambria" w:hAnsi="Cambria"/>
        </w:rPr>
        <w:t xml:space="preserve"> </w:t>
      </w:r>
      <w:r w:rsidR="00CC7ED2">
        <w:rPr>
          <w:rFonts w:ascii="Cambria" w:hAnsi="Cambria"/>
        </w:rPr>
        <w:t>).</w:t>
      </w:r>
    </w:p>
    <w:p w14:paraId="42EDB65E" w14:textId="5CF3DA40" w:rsidR="00CC7ED2" w:rsidRDefault="00CC7ED2" w:rsidP="005471DF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*****</w:t>
      </w:r>
    </w:p>
    <w:p w14:paraId="681D15A7" w14:textId="4F531F89" w:rsidR="00B15E2A" w:rsidRPr="00B15E2A" w:rsidRDefault="00B15E2A" w:rsidP="004E7271">
      <w:pPr>
        <w:spacing w:after="80"/>
        <w:rPr>
          <w:rFonts w:ascii="Cambria" w:hAnsi="Cambria"/>
          <w:b/>
          <w:bCs/>
        </w:rPr>
      </w:pPr>
      <w:r w:rsidRPr="00B15E2A">
        <w:rPr>
          <w:rFonts w:ascii="Cambria" w:hAnsi="Cambria"/>
          <w:b/>
          <w:bCs/>
        </w:rPr>
        <w:t xml:space="preserve">O badaniu </w:t>
      </w:r>
    </w:p>
    <w:p w14:paraId="3ED49C68" w14:textId="0E977240" w:rsidR="00B15E2A" w:rsidRPr="00CC7ED2" w:rsidRDefault="00B15E2A" w:rsidP="005471DF">
      <w:pPr>
        <w:spacing w:after="80"/>
        <w:jc w:val="both"/>
        <w:rPr>
          <w:rFonts w:ascii="Cambria" w:hAnsi="Cambria"/>
          <w:sz w:val="20"/>
          <w:szCs w:val="20"/>
        </w:rPr>
      </w:pPr>
      <w:proofErr w:type="spellStart"/>
      <w:r w:rsidRPr="00CC7ED2">
        <w:rPr>
          <w:rFonts w:ascii="Cambria" w:hAnsi="Cambria"/>
          <w:sz w:val="20"/>
          <w:szCs w:val="20"/>
        </w:rPr>
        <w:t>Kryzysometr</w:t>
      </w:r>
      <w:proofErr w:type="spellEnd"/>
      <w:r w:rsidRPr="00CC7ED2">
        <w:rPr>
          <w:rFonts w:ascii="Cambria" w:hAnsi="Cambria"/>
          <w:sz w:val="20"/>
          <w:szCs w:val="20"/>
        </w:rPr>
        <w:t xml:space="preserve"> – to badanie dotyczące komunikacji kryzysowej wiodących polskich firm, instytucji i</w:t>
      </w:r>
      <w:r w:rsidR="009F0D1A">
        <w:rPr>
          <w:rFonts w:ascii="Cambria" w:hAnsi="Cambria"/>
          <w:sz w:val="20"/>
          <w:szCs w:val="20"/>
        </w:rPr>
        <w:t> </w:t>
      </w:r>
      <w:r w:rsidRPr="00CC7ED2">
        <w:rPr>
          <w:rFonts w:ascii="Cambria" w:hAnsi="Cambria"/>
          <w:sz w:val="20"/>
          <w:szCs w:val="20"/>
        </w:rPr>
        <w:t>organizacj</w:t>
      </w:r>
      <w:r w:rsidR="009F0D1A">
        <w:rPr>
          <w:rFonts w:ascii="Cambria" w:hAnsi="Cambria"/>
          <w:sz w:val="20"/>
          <w:szCs w:val="20"/>
        </w:rPr>
        <w:t>i</w:t>
      </w:r>
      <w:r w:rsidRPr="00CC7ED2">
        <w:rPr>
          <w:rFonts w:ascii="Cambria" w:hAnsi="Cambria"/>
          <w:sz w:val="20"/>
          <w:szCs w:val="20"/>
        </w:rPr>
        <w:t xml:space="preserve"> pozarządowych. W </w:t>
      </w:r>
      <w:r w:rsidR="00DF5FC3" w:rsidRPr="00CC7ED2">
        <w:rPr>
          <w:rFonts w:ascii="Cambria" w:hAnsi="Cambria"/>
          <w:sz w:val="20"/>
          <w:szCs w:val="20"/>
        </w:rPr>
        <w:t xml:space="preserve">specjalnej edycji badania </w:t>
      </w:r>
      <w:r w:rsidR="00FF4C1D">
        <w:rPr>
          <w:rFonts w:ascii="Cambria" w:hAnsi="Cambria"/>
          <w:sz w:val="20"/>
          <w:szCs w:val="20"/>
        </w:rPr>
        <w:t>„</w:t>
      </w:r>
      <w:proofErr w:type="spellStart"/>
      <w:r w:rsidR="00DF5FC3" w:rsidRPr="00CC7ED2">
        <w:rPr>
          <w:rFonts w:ascii="Cambria" w:hAnsi="Cambria"/>
          <w:sz w:val="20"/>
          <w:szCs w:val="20"/>
        </w:rPr>
        <w:t>Kryzysometr</w:t>
      </w:r>
      <w:proofErr w:type="spellEnd"/>
      <w:r w:rsidR="00DF5FC3" w:rsidRPr="00CC7ED2">
        <w:rPr>
          <w:rFonts w:ascii="Cambria" w:hAnsi="Cambria"/>
          <w:sz w:val="20"/>
          <w:szCs w:val="20"/>
        </w:rPr>
        <w:t xml:space="preserve"> – komunikacja w czasach </w:t>
      </w:r>
      <w:r w:rsidR="00B25250">
        <w:rPr>
          <w:rFonts w:ascii="Cambria" w:hAnsi="Cambria"/>
          <w:sz w:val="20"/>
          <w:szCs w:val="20"/>
        </w:rPr>
        <w:t>pandemii</w:t>
      </w:r>
      <w:r w:rsidR="00FF4C1D">
        <w:rPr>
          <w:rFonts w:ascii="Cambria" w:hAnsi="Cambria"/>
          <w:sz w:val="20"/>
          <w:szCs w:val="20"/>
        </w:rPr>
        <w:t>”</w:t>
      </w:r>
      <w:r w:rsidR="00DF5FC3" w:rsidRPr="00CC7ED2">
        <w:rPr>
          <w:rFonts w:ascii="Cambria" w:hAnsi="Cambria"/>
          <w:sz w:val="20"/>
          <w:szCs w:val="20"/>
        </w:rPr>
        <w:t xml:space="preserve"> wzięło udział 101 specjalistów, managerów i dyrektorów komunikacji oraz rzeczników prasowych. </w:t>
      </w:r>
      <w:r w:rsidR="00572E17" w:rsidRPr="00CC7ED2">
        <w:rPr>
          <w:rFonts w:ascii="Cambria" w:hAnsi="Cambria"/>
          <w:sz w:val="20"/>
          <w:szCs w:val="20"/>
        </w:rPr>
        <w:t>Badanie przeprowadziła agencja Alert Media Communications specjalizująca się w komunikacji antykryzysowej i</w:t>
      </w:r>
      <w:r w:rsidR="00CC7ED2">
        <w:rPr>
          <w:rFonts w:ascii="Cambria" w:hAnsi="Cambria"/>
          <w:sz w:val="20"/>
          <w:szCs w:val="20"/>
        </w:rPr>
        <w:t> </w:t>
      </w:r>
      <w:r w:rsidR="00572E17" w:rsidRPr="00CC7ED2">
        <w:rPr>
          <w:rFonts w:ascii="Cambria" w:hAnsi="Cambria"/>
          <w:sz w:val="20"/>
          <w:szCs w:val="20"/>
        </w:rPr>
        <w:t>strategicznym PR.</w:t>
      </w:r>
      <w:r w:rsidR="00FF4C1D">
        <w:rPr>
          <w:rFonts w:ascii="Cambria" w:hAnsi="Cambria"/>
          <w:sz w:val="20"/>
          <w:szCs w:val="20"/>
        </w:rPr>
        <w:t xml:space="preserve"> Zostało ono zrealizowane w dniach 6-17 kwietnia 2020 roku.</w:t>
      </w:r>
    </w:p>
    <w:p w14:paraId="4B393C94" w14:textId="5A9178B7" w:rsidR="00760FD4" w:rsidRPr="00B15E2A" w:rsidRDefault="00760FD4" w:rsidP="00001FBC">
      <w:pPr>
        <w:spacing w:after="120" w:line="240" w:lineRule="auto"/>
        <w:jc w:val="both"/>
        <w:rPr>
          <w:rFonts w:ascii="Cambria" w:hAnsi="Cambria"/>
          <w:b/>
          <w:bCs/>
          <w:i/>
          <w:iCs/>
        </w:rPr>
      </w:pPr>
      <w:r w:rsidRPr="00B15E2A">
        <w:rPr>
          <w:rFonts w:ascii="Cambria" w:hAnsi="Cambria"/>
          <w:b/>
          <w:bCs/>
          <w:i/>
          <w:iCs/>
        </w:rPr>
        <w:t>Więcej informacji udzielają:</w:t>
      </w:r>
    </w:p>
    <w:p w14:paraId="1C9E8AB9" w14:textId="44634D48" w:rsidR="00760FD4" w:rsidRPr="005471DF" w:rsidRDefault="00760FD4" w:rsidP="00001FBC">
      <w:pPr>
        <w:spacing w:after="120" w:line="240" w:lineRule="auto"/>
        <w:jc w:val="both"/>
        <w:rPr>
          <w:rFonts w:ascii="Cambria" w:hAnsi="Cambria"/>
          <w:i/>
          <w:iCs/>
        </w:rPr>
      </w:pPr>
      <w:r w:rsidRPr="005471DF">
        <w:rPr>
          <w:rFonts w:ascii="Cambria" w:hAnsi="Cambria"/>
          <w:i/>
          <w:iCs/>
        </w:rPr>
        <w:t xml:space="preserve">Adam </w:t>
      </w:r>
      <w:proofErr w:type="spellStart"/>
      <w:r w:rsidRPr="005471DF">
        <w:rPr>
          <w:rFonts w:ascii="Cambria" w:hAnsi="Cambria"/>
          <w:i/>
          <w:iCs/>
        </w:rPr>
        <w:t>Łaszyn</w:t>
      </w:r>
      <w:proofErr w:type="spellEnd"/>
      <w:r w:rsidRPr="005471DF">
        <w:rPr>
          <w:rFonts w:ascii="Cambria" w:hAnsi="Cambria"/>
          <w:i/>
          <w:iCs/>
        </w:rPr>
        <w:t xml:space="preserve">, tel. 22 546 11 00, e-mail: </w:t>
      </w:r>
      <w:hyperlink r:id="rId8" w:history="1">
        <w:r w:rsidRPr="005471DF">
          <w:rPr>
            <w:rStyle w:val="Hipercze"/>
            <w:rFonts w:ascii="Cambria" w:hAnsi="Cambria"/>
            <w:i/>
            <w:iCs/>
          </w:rPr>
          <w:t>adam@alertmedia.pl</w:t>
        </w:r>
      </w:hyperlink>
      <w:r w:rsidRPr="005471DF">
        <w:rPr>
          <w:rFonts w:ascii="Cambria" w:hAnsi="Cambria"/>
          <w:i/>
          <w:iCs/>
        </w:rPr>
        <w:t xml:space="preserve"> </w:t>
      </w:r>
    </w:p>
    <w:p w14:paraId="6243C04B" w14:textId="741BCE4F" w:rsidR="00760FD4" w:rsidRPr="00B15E2A" w:rsidRDefault="00760FD4" w:rsidP="00001FBC">
      <w:pPr>
        <w:spacing w:after="120" w:line="240" w:lineRule="auto"/>
        <w:jc w:val="both"/>
        <w:rPr>
          <w:rFonts w:ascii="Cambria" w:hAnsi="Cambria"/>
          <w:i/>
          <w:iCs/>
        </w:rPr>
      </w:pPr>
      <w:r w:rsidRPr="00B15E2A">
        <w:rPr>
          <w:rFonts w:ascii="Cambria" w:hAnsi="Cambria"/>
          <w:i/>
          <w:iCs/>
        </w:rPr>
        <w:t xml:space="preserve">Krzysztof Tomczyński, tel.  22 546 11 00, e-mail: </w:t>
      </w:r>
      <w:hyperlink r:id="rId9" w:history="1">
        <w:r w:rsidRPr="00B15E2A">
          <w:rPr>
            <w:rStyle w:val="Hipercze"/>
            <w:rFonts w:ascii="Cambria" w:hAnsi="Cambria"/>
            <w:i/>
            <w:iCs/>
          </w:rPr>
          <w:t>krzystof.tomczynski@alertmedia.pl</w:t>
        </w:r>
      </w:hyperlink>
      <w:r w:rsidRPr="00B15E2A">
        <w:rPr>
          <w:rFonts w:ascii="Cambria" w:hAnsi="Cambria"/>
          <w:i/>
          <w:iCs/>
        </w:rPr>
        <w:t xml:space="preserve"> </w:t>
      </w:r>
    </w:p>
    <w:p w14:paraId="2403D4AE" w14:textId="3282B538" w:rsidR="00821405" w:rsidRPr="008A79A2" w:rsidRDefault="00821405" w:rsidP="00821405">
      <w:pPr>
        <w:spacing w:line="276" w:lineRule="auto"/>
        <w:rPr>
          <w:rFonts w:ascii="Cambria" w:hAnsi="Cambria" w:cstheme="minorHAnsi"/>
        </w:rPr>
      </w:pPr>
    </w:p>
    <w:sectPr w:rsidR="00821405" w:rsidRPr="008A79A2" w:rsidSect="00DB4B3F">
      <w:footerReference w:type="default" r:id="rId10"/>
      <w:headerReference w:type="first" r:id="rId11"/>
      <w:footerReference w:type="first" r:id="rId12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95B9" w14:textId="77777777" w:rsidR="0091199E" w:rsidRDefault="0091199E" w:rsidP="00C27B0C">
      <w:pPr>
        <w:spacing w:after="0" w:line="240" w:lineRule="auto"/>
      </w:pPr>
      <w:r>
        <w:separator/>
      </w:r>
    </w:p>
  </w:endnote>
  <w:endnote w:type="continuationSeparator" w:id="0">
    <w:p w14:paraId="66959FAF" w14:textId="77777777" w:rsidR="0091199E" w:rsidRDefault="0091199E" w:rsidP="00C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2EB4" w14:textId="42EC83BF" w:rsidR="00C27B0C" w:rsidRDefault="00C27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73A2D1" wp14:editId="0E5BD576">
          <wp:simplePos x="0" y="0"/>
          <wp:positionH relativeFrom="margin">
            <wp:align>center</wp:align>
          </wp:positionH>
          <wp:positionV relativeFrom="paragraph">
            <wp:posOffset>5963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19" name="Obraz 19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721D" w14:textId="2CE8672B" w:rsidR="004E686B" w:rsidRDefault="004E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AAD77" wp14:editId="750C4110">
          <wp:simplePos x="0" y="0"/>
          <wp:positionH relativeFrom="margin">
            <wp:posOffset>28258</wp:posOffset>
          </wp:positionH>
          <wp:positionV relativeFrom="paragraph">
            <wp:posOffset>38100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21" name="Obraz 21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12E6" w14:textId="77777777" w:rsidR="0091199E" w:rsidRDefault="0091199E" w:rsidP="00C27B0C">
      <w:pPr>
        <w:spacing w:after="0" w:line="240" w:lineRule="auto"/>
      </w:pPr>
      <w:r>
        <w:separator/>
      </w:r>
    </w:p>
  </w:footnote>
  <w:footnote w:type="continuationSeparator" w:id="0">
    <w:p w14:paraId="1B565B17" w14:textId="77777777" w:rsidR="0091199E" w:rsidRDefault="0091199E" w:rsidP="00C27B0C">
      <w:pPr>
        <w:spacing w:after="0" w:line="240" w:lineRule="auto"/>
      </w:pPr>
      <w:r>
        <w:continuationSeparator/>
      </w:r>
    </w:p>
  </w:footnote>
  <w:footnote w:id="1">
    <w:p w14:paraId="0ECE8D0E" w14:textId="659EC942" w:rsidR="006035F1" w:rsidRPr="00ED4DCC" w:rsidRDefault="006035F1" w:rsidP="005471DF">
      <w:pPr>
        <w:pStyle w:val="Tekstprzypisudolnego"/>
        <w:jc w:val="both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241086" w:rsidRPr="00241086">
        <w:rPr>
          <w:rFonts w:ascii="Cambria" w:hAnsi="Cambria"/>
        </w:rPr>
        <w:t xml:space="preserve"> </w:t>
      </w:r>
      <w:r w:rsidR="005471DF" w:rsidRPr="00ED4DCC">
        <w:rPr>
          <w:rFonts w:ascii="Cambria" w:hAnsi="Cambria"/>
          <w:sz w:val="18"/>
          <w:szCs w:val="18"/>
        </w:rPr>
        <w:t xml:space="preserve">Uczestnikami badania była </w:t>
      </w:r>
      <w:r w:rsidR="00241086" w:rsidRPr="00ED4DCC">
        <w:rPr>
          <w:rFonts w:ascii="Cambria" w:hAnsi="Cambria"/>
          <w:sz w:val="18"/>
          <w:szCs w:val="18"/>
        </w:rPr>
        <w:t>gr</w:t>
      </w:r>
      <w:r w:rsidR="005471DF" w:rsidRPr="00ED4DCC">
        <w:rPr>
          <w:rFonts w:ascii="Cambria" w:hAnsi="Cambria"/>
          <w:sz w:val="18"/>
          <w:szCs w:val="18"/>
        </w:rPr>
        <w:t>upa</w:t>
      </w:r>
      <w:r w:rsidR="00241086" w:rsidRPr="00ED4DCC">
        <w:rPr>
          <w:rFonts w:ascii="Cambria" w:hAnsi="Cambria"/>
          <w:sz w:val="18"/>
          <w:szCs w:val="18"/>
        </w:rPr>
        <w:t xml:space="preserve"> ponad stu wyselekcjonowanych specjalistów odpowiadających za komunikację w wiodących polskich firmach, instytucjach państwowych i samorządowych oraz organizacjach pozarządowych</w:t>
      </w:r>
      <w:r w:rsidR="005471DF" w:rsidRPr="00ED4DCC">
        <w:rPr>
          <w:rFonts w:ascii="Cambria" w:hAnsi="Cambria"/>
          <w:sz w:val="18"/>
          <w:szCs w:val="18"/>
        </w:rPr>
        <w:t>.</w:t>
      </w:r>
      <w:r w:rsidR="00241086" w:rsidRPr="00ED4DCC">
        <w:rPr>
          <w:i/>
          <w:iCs/>
          <w:sz w:val="18"/>
          <w:szCs w:val="18"/>
        </w:rPr>
        <w:t xml:space="preserve"> </w:t>
      </w:r>
      <w:r w:rsidRPr="00ED4DCC">
        <w:rPr>
          <w:sz w:val="18"/>
          <w:szCs w:val="18"/>
        </w:rPr>
        <w:t xml:space="preserve">W badaniu nie brali udziału usługodawcy PR, czyli pracownicy agencji PR. Respondentami byli wyłącznie specjaliści PR tzw. „in </w:t>
      </w:r>
      <w:proofErr w:type="spellStart"/>
      <w:r w:rsidRPr="00ED4DCC">
        <w:rPr>
          <w:sz w:val="18"/>
          <w:szCs w:val="18"/>
        </w:rPr>
        <w:t>house</w:t>
      </w:r>
      <w:proofErr w:type="spellEnd"/>
      <w:r w:rsidRPr="00ED4DCC">
        <w:rPr>
          <w:sz w:val="18"/>
          <w:szCs w:val="18"/>
        </w:rPr>
        <w:t>”, czyli zatrudnieni w korporacjach lub instytucjach.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1B9E" w14:textId="288F4573" w:rsidR="004E686B" w:rsidRDefault="0091199E">
    <w:pPr>
      <w:pStyle w:val="Nagwek"/>
    </w:pPr>
    <w:r>
      <w:rPr>
        <w:noProof/>
        <w:lang w:eastAsia="pl-PL"/>
      </w:rPr>
      <w:object w:dxaOrig="1440" w:dyaOrig="1440" w14:anchorId="60C57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pt;margin-top:31.75pt;width:453pt;height:3pt;z-index:251665408" o:allowincell="f">
          <v:imagedata r:id="rId1" o:title=""/>
        </v:shape>
        <o:OLEObject Type="Embed" ProgID="PI3.Image" ShapeID="_x0000_s2051" DrawAspect="Content" ObjectID="_1649156368" r:id="rId2"/>
      </w:object>
    </w:r>
    <w:r w:rsidR="004E686B"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491900B" wp14:editId="4199CC21">
          <wp:simplePos x="0" y="0"/>
          <wp:positionH relativeFrom="margin">
            <wp:posOffset>1566545</wp:posOffset>
          </wp:positionH>
          <wp:positionV relativeFrom="paragraph">
            <wp:posOffset>-86360</wp:posOffset>
          </wp:positionV>
          <wp:extent cx="2381250" cy="438150"/>
          <wp:effectExtent l="0" t="0" r="0" b="0"/>
          <wp:wrapTight wrapText="bothSides">
            <wp:wrapPolygon edited="0">
              <wp:start x="0" y="0"/>
              <wp:lineTo x="0" y="20661"/>
              <wp:lineTo x="21427" y="20661"/>
              <wp:lineTo x="21427" y="0"/>
              <wp:lineTo x="0" y="0"/>
            </wp:wrapPolygon>
          </wp:wrapTight>
          <wp:docPr id="20" name="Obraz 6" descr="ALERT 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LERT MED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297D"/>
    <w:multiLevelType w:val="hybridMultilevel"/>
    <w:tmpl w:val="42A407F6"/>
    <w:lvl w:ilvl="0" w:tplc="DC182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4EB"/>
    <w:multiLevelType w:val="multilevel"/>
    <w:tmpl w:val="E76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31342"/>
    <w:multiLevelType w:val="hybridMultilevel"/>
    <w:tmpl w:val="65746CE8"/>
    <w:lvl w:ilvl="0" w:tplc="7EB2D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657AF"/>
    <w:multiLevelType w:val="multilevel"/>
    <w:tmpl w:val="23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B"/>
    <w:rsid w:val="00001FBC"/>
    <w:rsid w:val="00022AB8"/>
    <w:rsid w:val="00067A94"/>
    <w:rsid w:val="00091C34"/>
    <w:rsid w:val="00093E40"/>
    <w:rsid w:val="00111FFF"/>
    <w:rsid w:val="001448E3"/>
    <w:rsid w:val="001A7978"/>
    <w:rsid w:val="001B4607"/>
    <w:rsid w:val="001C358A"/>
    <w:rsid w:val="001C5DE3"/>
    <w:rsid w:val="001C5EB1"/>
    <w:rsid w:val="00212909"/>
    <w:rsid w:val="00241086"/>
    <w:rsid w:val="00247FAF"/>
    <w:rsid w:val="002702CA"/>
    <w:rsid w:val="00283C59"/>
    <w:rsid w:val="002C3B7D"/>
    <w:rsid w:val="002D2A61"/>
    <w:rsid w:val="002E3D11"/>
    <w:rsid w:val="003035D6"/>
    <w:rsid w:val="00305E02"/>
    <w:rsid w:val="003065F4"/>
    <w:rsid w:val="003411D7"/>
    <w:rsid w:val="00384415"/>
    <w:rsid w:val="00393158"/>
    <w:rsid w:val="003A03E0"/>
    <w:rsid w:val="003A283B"/>
    <w:rsid w:val="003A3B78"/>
    <w:rsid w:val="003A76FF"/>
    <w:rsid w:val="003C1C9B"/>
    <w:rsid w:val="003E21F3"/>
    <w:rsid w:val="003E6107"/>
    <w:rsid w:val="0042697C"/>
    <w:rsid w:val="0044317C"/>
    <w:rsid w:val="004463CA"/>
    <w:rsid w:val="00464EDD"/>
    <w:rsid w:val="004723B1"/>
    <w:rsid w:val="004B36FB"/>
    <w:rsid w:val="004E686B"/>
    <w:rsid w:val="004E6A94"/>
    <w:rsid w:val="004E7271"/>
    <w:rsid w:val="004E727A"/>
    <w:rsid w:val="0050113C"/>
    <w:rsid w:val="00527D04"/>
    <w:rsid w:val="005471DF"/>
    <w:rsid w:val="00572E17"/>
    <w:rsid w:val="005C43A3"/>
    <w:rsid w:val="006035F1"/>
    <w:rsid w:val="006C0273"/>
    <w:rsid w:val="006C22B4"/>
    <w:rsid w:val="00705063"/>
    <w:rsid w:val="00705285"/>
    <w:rsid w:val="00706CDB"/>
    <w:rsid w:val="00743CA1"/>
    <w:rsid w:val="00755DA2"/>
    <w:rsid w:val="007575B0"/>
    <w:rsid w:val="00760FD4"/>
    <w:rsid w:val="00767492"/>
    <w:rsid w:val="007720C6"/>
    <w:rsid w:val="007918DD"/>
    <w:rsid w:val="007A4758"/>
    <w:rsid w:val="00821405"/>
    <w:rsid w:val="008267CA"/>
    <w:rsid w:val="0083202F"/>
    <w:rsid w:val="00871CA3"/>
    <w:rsid w:val="008A79A2"/>
    <w:rsid w:val="008B07AD"/>
    <w:rsid w:val="0091027D"/>
    <w:rsid w:val="0091199E"/>
    <w:rsid w:val="00915816"/>
    <w:rsid w:val="00950891"/>
    <w:rsid w:val="0097203F"/>
    <w:rsid w:val="009B3046"/>
    <w:rsid w:val="009C22F3"/>
    <w:rsid w:val="009D2180"/>
    <w:rsid w:val="009E54A5"/>
    <w:rsid w:val="009F0D1A"/>
    <w:rsid w:val="00A37645"/>
    <w:rsid w:val="00A414D4"/>
    <w:rsid w:val="00A43BE9"/>
    <w:rsid w:val="00A56E8E"/>
    <w:rsid w:val="00A60CCF"/>
    <w:rsid w:val="00A67A09"/>
    <w:rsid w:val="00A8382C"/>
    <w:rsid w:val="00A92717"/>
    <w:rsid w:val="00AA3D7F"/>
    <w:rsid w:val="00AC2133"/>
    <w:rsid w:val="00B15E2A"/>
    <w:rsid w:val="00B25250"/>
    <w:rsid w:val="00B37AFD"/>
    <w:rsid w:val="00BB5579"/>
    <w:rsid w:val="00BE5619"/>
    <w:rsid w:val="00BF64DF"/>
    <w:rsid w:val="00C016FB"/>
    <w:rsid w:val="00C026D5"/>
    <w:rsid w:val="00C14CD4"/>
    <w:rsid w:val="00C2012B"/>
    <w:rsid w:val="00C23E60"/>
    <w:rsid w:val="00C27B0C"/>
    <w:rsid w:val="00C5375D"/>
    <w:rsid w:val="00CB1C19"/>
    <w:rsid w:val="00CC516F"/>
    <w:rsid w:val="00CC7ED2"/>
    <w:rsid w:val="00CE49B0"/>
    <w:rsid w:val="00D3067E"/>
    <w:rsid w:val="00D37469"/>
    <w:rsid w:val="00D42DC0"/>
    <w:rsid w:val="00D43CFB"/>
    <w:rsid w:val="00D66BB3"/>
    <w:rsid w:val="00D712B1"/>
    <w:rsid w:val="00D74DCA"/>
    <w:rsid w:val="00D97493"/>
    <w:rsid w:val="00DB4057"/>
    <w:rsid w:val="00DB4B3F"/>
    <w:rsid w:val="00DC4C28"/>
    <w:rsid w:val="00DF5FC3"/>
    <w:rsid w:val="00E2468D"/>
    <w:rsid w:val="00E4117D"/>
    <w:rsid w:val="00E43E3D"/>
    <w:rsid w:val="00E44407"/>
    <w:rsid w:val="00E709A2"/>
    <w:rsid w:val="00E86D29"/>
    <w:rsid w:val="00EC3E3F"/>
    <w:rsid w:val="00ED4DCC"/>
    <w:rsid w:val="00EE4159"/>
    <w:rsid w:val="00F57F4C"/>
    <w:rsid w:val="00F62281"/>
    <w:rsid w:val="00F75103"/>
    <w:rsid w:val="00F85969"/>
    <w:rsid w:val="00FB3E20"/>
    <w:rsid w:val="00FC3D34"/>
    <w:rsid w:val="00FD008D"/>
    <w:rsid w:val="00FE37A0"/>
    <w:rsid w:val="00FF4C1D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D3FCB8"/>
  <w15:docId w15:val="{FE61308B-5A8E-4051-8587-C78C560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alertmed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zystof.tomczynski@alertmed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8642-B2A8-477C-B6ED-FAC1D3A6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Błaszczyk</dc:creator>
  <cp:keywords/>
  <dc:description/>
  <cp:lastModifiedBy>Marlena Garucka-Kubajek</cp:lastModifiedBy>
  <cp:revision>4</cp:revision>
  <dcterms:created xsi:type="dcterms:W3CDTF">2020-04-23T11:38:00Z</dcterms:created>
  <dcterms:modified xsi:type="dcterms:W3CDTF">2020-04-23T12:13:00Z</dcterms:modified>
</cp:coreProperties>
</file>